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D3D3D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D3D3D"/>
          <w:spacing w:val="0"/>
          <w:sz w:val="44"/>
          <w:szCs w:val="44"/>
          <w:shd w:val="clear" w:fill="FFFFFF"/>
        </w:rPr>
        <w:t>山东张店经济开发区管理委员会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D3D3D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D3D3D"/>
          <w:spacing w:val="0"/>
          <w:sz w:val="44"/>
          <w:szCs w:val="44"/>
          <w:shd w:val="clear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D3D3D"/>
          <w:spacing w:val="0"/>
          <w:sz w:val="44"/>
          <w:szCs w:val="44"/>
          <w:shd w:val="clear" w:fill="FFFFFF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D3D3D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i w:val="0"/>
          <w:caps w:val="0"/>
          <w:color w:val="3D3D3D"/>
          <w:spacing w:val="0"/>
          <w:sz w:val="33"/>
          <w:szCs w:val="33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3D3D3D"/>
          <w:spacing w:val="0"/>
          <w:sz w:val="32"/>
          <w:szCs w:val="32"/>
          <w:shd w:val="clear" w:fill="FFFFFF"/>
          <w:lang w:val="en-US" w:eastAsia="zh-CN"/>
        </w:rPr>
        <w:t>本年度报告中</w:t>
      </w:r>
      <w:r>
        <w:rPr>
          <w:rFonts w:ascii="Times New Roman" w:hAnsi="Times New Roman" w:eastAsia="仿宋_GB2312" w:cs="仿宋_GB2312"/>
          <w:i w:val="0"/>
          <w:iCs w:val="0"/>
          <w:caps w:val="0"/>
          <w:color w:val="3D3D3D"/>
          <w:spacing w:val="0"/>
          <w:sz w:val="32"/>
          <w:szCs w:val="32"/>
          <w:shd w:val="clear" w:fill="FFFFFF"/>
        </w:rPr>
        <w:t>所列数据的统计期限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自2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3D3D3D"/>
          <w:spacing w:val="0"/>
          <w:sz w:val="32"/>
          <w:szCs w:val="32"/>
          <w:shd w:val="clear" w:fill="FFFFFF"/>
          <w:lang w:val="en-US" w:eastAsia="zh-CN"/>
        </w:rPr>
        <w:t>如对报告内容有疑问，请与山东张店经济开发区管理委员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会联系（地址：张店区三赢路69号创业园研发楼东区801室；邮编：255000；电话：0533—2867267；电子邮箱：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"mailto:zbkjgyy@163.com" </w:instrTex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zbkjgyy@163.com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，在区委、区政府的正确领导下，在区政务公开办的精心指导下，山东张店经济开发区管理委员会高度重视政务公开工作，严格以《中华人民共和国政府信息公开条例》为指引，紧紧围绕区政府办关于政务公开工作文件要求，严格抓好各项工作贯彻落实。现将有关情况报告如下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（一）主动公开方面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根据《中华人民共和国政府信息公开条例》，深入贯彻落实政务公开工作，有序推进园区发展、招商引资、安全环保等重点工作公开公示；二是做好政策解读等相关信息公示公开；三是做好部门财政预决算等财政信息公开。据统计，2023年共发布政府信息17条，其中，政策解读1条，回应关切1条，财政资金1条，部门人事任免1条，政协委员提案1条，区直部门预决算公开4条，发布政务公开稿件8篇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（二）依申请公开工作方面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，山东张店经济开发区管理委员会网上受理依申请公开1起，按时办结率100%，申请内容涉及园区低效用地企业出清工作，与往年相比数量增加1条。全年没有发生因政府信息公开工作引发举报、投诉、申请行政复议或提起行政诉讼的情况。根据依申请公开制度，我单位完善依申请工作工作管理及运行机制，及时发布依申请公开途径，处理方式，办理时限等相关信息。严格按照《中华人民共和国政府信息公开条例》的规定公开政府信息，本年度未收取涉及政府信息公开申请的任何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严守政务公开宣传意识形态阵地，进一步完善政府信息常态化管理机制，规范网站信息采集、审核、发布等工作流程，确保发布信息权威性、及时性、准确性和安全性，提高工作效率，确保不出差错，我单位一直将“三审三校”制度落实到位，安排专人负责政务公开相关工作，对政务公开宣传内容开展仔细严查，及时更正错敏词及错别字，对政务新媒体刊发的内容严格把关，推进基层政务公开工作标准化、规范化建设，共同做好张店区政府门户网站建设和信息内容保障工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按照区政府政务公开办工作要求，我单位规范了政府信息公开平台设置，提升了主动公开工作实效，加强了政府信息日常管理。二是创新方式方法，结合经开区干部任职及履历情况，以班子成员为组长，综合考虑各部室业务需求，组成包企工作组9个，每组配备2-3名熟悉园区企业情况的老骨干，定期开展包企调研服务工作，通过日常走访、专题调研，及时向企业传递各类涉企政策信息。三是充分利用微信公众号，发布重要工作信息，转载时事新闻及政策解读。四是受理“12345”政务服务</w:t>
      </w:r>
      <w:bookmarkStart w:id="9" w:name="_GoBack"/>
      <w:bookmarkEnd w:id="9"/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热线，按时办结率100%。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（五）监督保障方面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 一是切实加强对政务公开工作的组织领导，建立分管负责人统一领导、党政办牵头组织协调、职能部门各司其职的工作机制。二是严格按照《中华人民共和国政府信息公开条例》和市政府要求，开展信息工作。三是组织全体人员参加政务公开工作培训，学习了《中华人民共和国政府信息公开条例》相关政策文件、政务公开基本操作规程及依申请公开等相关内容，提高我单位服务水平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4"/>
          <w:lang w:val="en-US" w:eastAsia="zh-CN"/>
        </w:rPr>
        <w:t>主动公开政府信息情况</w:t>
      </w:r>
    </w:p>
    <w:tbl>
      <w:tblPr>
        <w:tblStyle w:val="3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Calibri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4"/>
          <w:lang w:val="en-US" w:eastAsia="zh-CN"/>
        </w:rPr>
        <w:t>收到和处理政府信息公开申请情况</w:t>
      </w:r>
    </w:p>
    <w:tbl>
      <w:tblPr>
        <w:tblStyle w:val="3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楷体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宋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color w:val="333333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49" w:leftChars="-71" w:right="-170" w:rightChars="-81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49" w:leftChars="-71" w:right="-170" w:rightChars="-81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43" w:leftChars="-21" w:right="-132" w:rightChars="-63" w:hanging="1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82" w:leftChars="-39" w:right="-97" w:rightChars="-46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8" w:leftChars="-56" w:right="-118" w:rightChars="-56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8" w:leftChars="-56" w:right="-118" w:rightChars="-56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5" w:leftChars="-50" w:right="-126" w:rightChars="-6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86" w:leftChars="-41" w:right="-88" w:rightChars="-42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26" w:leftChars="-60" w:right="-136" w:rightChars="-65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26" w:leftChars="-60" w:right="-136" w:rightChars="-65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64" w:leftChars="-78" w:right="-153" w:rightChars="-73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64" w:leftChars="-78" w:right="-153" w:rightChars="-73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99" w:leftChars="-47" w:right="-78" w:rightChars="-37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36" w:leftChars="-65" w:right="-124" w:rightChars="-59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36" w:leftChars="-65" w:right="-124" w:rightChars="-59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3" w:leftChars="-83" w:right="-134" w:rightChars="-64" w:hanging="1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3" w:leftChars="-83" w:right="-134" w:rightChars="-64" w:hanging="1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7" w:leftChars="-33" w:right="-105" w:rightChars="-50" w:hanging="2" w:hangingChars="1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宋体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宋体"/>
          <w:color w:val="333333"/>
          <w:sz w:val="32"/>
          <w:szCs w:val="32"/>
          <w:shd w:val="clear" w:color="auto" w:fill="FFFFFF"/>
          <w:lang w:val="en-US" w:eastAsia="zh-CN"/>
        </w:rPr>
        <w:t>存在的主要问题及改进情况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（一）工作中存在的主要问题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一是信息政务公开形式不够创新，新媒体宣传途径不够多样，政务信息内容可读性不强感染力不够；二是政府信息公开网站信息更新不及时，出现公开信息不完整、应公开却未公开现象。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（二）改进情况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一是我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创新政务信息公开形式，积极拓展使用监督电话、微信公众号等新公开形式，增强政府信息公开的广泛性，提高政务公开的普及性和便民性。二是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管委会对</w:t>
      </w: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部室</w:t>
      </w: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政务公开工作进行通报整改，督促各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部</w:t>
      </w: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室及时上报具有时效性政务公开信息，认真梳理完善相关职能信息，做到应报尽报，应发尽发。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（一）依申请公开信息处理费收费情况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2023年度，我单位在办理政府信息公开申请过程中，依据《政府信息公开信息处理费管理办法》未收取任何信息处理费。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（二）本年度建议提案办理情况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我单位共收到人大代表建议0条。张店区政协第十三届一次会议期间，共收到政协提案1件，所有提案已全部采纳并按期办结。政协委员提案办理情况均在张店区人民政府门户网站公开发布。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（三）本单位在政务公开制度、内容、形式和平台建设方面的创新实践情况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一是张店经济开发区管理委员会始终高度重视政务公开工作，精心组织，强力推进，狠抓落实，进一步充分完善政务公开内容，把政务公开工作列入到“三重一大”事项中，并安排专人负责政务公开工作。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是突出培训提升。举办政务公开、安全生产、民营经济发展等专题培训班4期，培训干部和企业工作人员200余人。扎实开展“我为发展献良策、解难题、建新功”系列活动，征集意见建议56条，制定整改措施8条。用好微信公众号等线上资源，保证能够让群众多渠道获取信息，服务园区发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是突出帮带提升。创新方式方法，结合经开区干部任职及履历情况，以班子成员为组长，综合考虑各部室业务需求，组成包企工作组9个，每组配备2-3名熟悉园区企业情况的老骨干，定期开展包企调研服务工作，通过日常走访、专题调研，及时向企业传递各类涉企政策信息，收集有价值的意见建议20余条，为企业解决生产经营中的问题困难40余个，切实提升服务园区建设能力水平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（四）《2023年张店区政务公开工作方案》落实情况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一是制定《张店经济开发区管理委员会2023年政务公开重点工作任务分解表》，明确重点任务、责任科室。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二是制定《2023年张店经济开发区管理委员会主动公开基本目录》，做好内容保障工作。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是新制定的需主动公开的文件，在对应的栏目公开后会进行相应的政策解读，认真落实贯彻解读“三同步”工作机制，将政策解读作为文件审签的重要一环，确保政策文件和解读材料做到“不解读不运转、不达标不运转”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四是</w:t>
      </w: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推进政务公开规范化建设。依法依规做好政府信息依申请公开答复工作，严格按照《中华人民共和国政府信息公开条例》等有关法规文件要求，完善依申请公开工作登记管理、协助调查、会商、归档等各个环节的程序、标准和责任划分，加强部门会商协作，依法依规及时准确予以答复反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48F49F"/>
    <w:multiLevelType w:val="singleLevel"/>
    <w:tmpl w:val="9148F49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3YTRiMjAyZDc1MGM2NzgzZDdiZTU0ZTRmODViMTQifQ=="/>
  </w:docVars>
  <w:rsids>
    <w:rsidRoot w:val="512511CF"/>
    <w:rsid w:val="0733680B"/>
    <w:rsid w:val="1A131F09"/>
    <w:rsid w:val="1B72682C"/>
    <w:rsid w:val="4B047121"/>
    <w:rsid w:val="4DDB4703"/>
    <w:rsid w:val="512511CF"/>
    <w:rsid w:val="642B3664"/>
    <w:rsid w:val="7DB2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3456</Words>
  <Characters>3558</Characters>
  <Lines>0</Lines>
  <Paragraphs>0</Paragraphs>
  <TotalTime>11</TotalTime>
  <ScaleCrop>false</ScaleCrop>
  <LinksUpToDate>false</LinksUpToDate>
  <CharactersWithSpaces>3559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2024-01-19T04:20:00Z</dcterms:created>
  <dc:creator>叮叮叮铛</dc:creator>
  <cp:lastModifiedBy>叮叮叮铛</cp:lastModifiedBy>
  <dcterms:modified xsi:type="dcterms:W3CDTF">2024-01-24T01:47:02Z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481294101173493EB39B55A4FE2B89BA_11</vt:lpwstr>
  </property>
</Properties>
</file>