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/>
        <w:ind w:left="0" w:right="0"/>
        <w:jc w:val="center"/>
        <w:rPr>
          <w:sz w:val="44"/>
          <w:szCs w:val="44"/>
        </w:rPr>
      </w:pPr>
      <w:r>
        <w:rPr>
          <w:rFonts w:ascii="宋体" w:hAnsi="宋体" w:eastAsia="宋体" w:cs="宋体"/>
          <w:b/>
          <w:sz w:val="44"/>
          <w:szCs w:val="44"/>
        </w:rPr>
        <w:t>淄博市张店区统计局</w:t>
      </w: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/>
        <w:ind w:left="0" w:right="0"/>
        <w:jc w:val="center"/>
        <w:rPr>
          <w:sz w:val="44"/>
          <w:szCs w:val="44"/>
        </w:rPr>
      </w:pPr>
      <w:r>
        <w:rPr>
          <w:rFonts w:hint="eastAsia" w:ascii="宋体" w:hAnsi="宋体" w:eastAsia="宋体" w:cs="宋体"/>
          <w:b/>
          <w:sz w:val="44"/>
          <w:szCs w:val="44"/>
        </w:rPr>
        <w:t>201</w:t>
      </w:r>
      <w:r>
        <w:rPr>
          <w:rFonts w:hint="eastAsia" w:ascii="宋体" w:hAnsi="宋体" w:eastAsia="宋体" w:cs="宋体"/>
          <w:b/>
          <w:sz w:val="44"/>
          <w:szCs w:val="44"/>
          <w:lang w:val="en-US" w:eastAsia="zh-CN"/>
        </w:rPr>
        <w:t>0</w:t>
      </w:r>
      <w:r>
        <w:rPr>
          <w:rFonts w:hint="eastAsia" w:ascii="宋体" w:hAnsi="宋体" w:eastAsia="宋体" w:cs="宋体"/>
          <w:b/>
          <w:sz w:val="44"/>
          <w:szCs w:val="44"/>
        </w:rPr>
        <w:t>年政府信息公开工作年度报告</w:t>
      </w: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/>
        <w:ind w:left="0" w:right="0" w:firstLine="640"/>
      </w:pPr>
      <w:r>
        <w:rPr>
          <w:snapToGrid w:val="0"/>
        </w:rPr>
        <w:t> </w:t>
      </w: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/>
        <w:ind w:left="0" w:right="0" w:firstLine="64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根据《中华人民共和国政府信息公开条例》规定，按照张店区政府信息公开的统一部署，特公布201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sz w:val="32"/>
          <w:szCs w:val="32"/>
        </w:rPr>
        <w:t>年度本机关政府信息公开年度报告。本报告中所列数据的统计期限自201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年1月1日起，至201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年12月31日止。</w:t>
      </w: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/>
        <w:ind w:left="0" w:right="0" w:firstLine="64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一、概述及政府信息公开的组织领导和制度建设情况</w:t>
      </w: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/>
        <w:ind w:left="0" w:right="0" w:firstLine="64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按照省、市上级有关部门和区政府的统一部署，认真贯彻《中华人民共和国政府信息公开条例》（以下简称《条例》）的各项要求，扎实推进政府信息公开工作。截至201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年底，本单位政府信息公开工作运行正常。</w:t>
      </w: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/>
        <w:ind w:left="0" w:right="0" w:firstLine="64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二、主动公开政府信息的情况</w:t>
      </w: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 w:line="580" w:lineRule="atLeast"/>
        <w:ind w:left="0" w:right="0" w:firstLine="64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主动对外发布了社会关注的《201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年全区国民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经济和社会发展公报》，并积极回应社会各界的询问。</w:t>
      </w: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 w:line="580" w:lineRule="atLeast"/>
        <w:ind w:left="0" w:right="0" w:firstLine="64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三、政府信息公开申请的办理情况</w:t>
      </w: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 w:line="580" w:lineRule="atLeast"/>
        <w:ind w:left="0" w:right="0" w:firstLine="64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本单位201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年度未收到信息公开申请。</w:t>
      </w: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 w:line="580" w:lineRule="atLeast"/>
        <w:ind w:left="0" w:right="0" w:firstLine="64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四、政府信息公开的收费及减免情况</w:t>
      </w: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 w:line="580" w:lineRule="atLeast"/>
        <w:ind w:left="0" w:right="0" w:firstLine="64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本单位无收费情况。</w:t>
      </w: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 w:line="580" w:lineRule="atLeast"/>
        <w:ind w:left="0" w:right="0" w:firstLine="64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五、行政复议、诉讼和申诉情况</w:t>
      </w: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 w:line="580" w:lineRule="atLeast"/>
        <w:ind w:left="0" w:right="0" w:firstLine="64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本单位201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年度未发生上述案件。</w:t>
      </w: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 w:line="580" w:lineRule="atLeast"/>
        <w:ind w:left="0" w:right="0" w:firstLine="64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六、政府信息公开保密审查及监督检查情况</w:t>
      </w: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 w:line="580" w:lineRule="atLeast"/>
        <w:ind w:left="0" w:right="0" w:firstLine="64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严格做好政府信息公开保密审查工作，将定密工作程序与公文流转程序、信息发布程序相结合，防止保密审查与政府信息发布脱节。</w:t>
      </w: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 w:line="580" w:lineRule="atLeast"/>
        <w:ind w:left="0" w:right="0" w:firstLine="64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七、所属事业单位信息公开推进情况</w:t>
      </w: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 w:line="580" w:lineRule="atLeast"/>
        <w:ind w:left="0" w:right="0" w:firstLine="64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本局所属事业单位所需公开的信息由局内统一管理、对外公开。</w:t>
      </w: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/>
        <w:ind w:left="0" w:right="0" w:firstLine="64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八、政府信息公开工作存在的主要问题及改进情况</w:t>
      </w: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/>
        <w:ind w:left="0" w:right="0" w:firstLine="64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通过积极努力、认真细致的工作，我局的政府信息公开工作有了新的进展。但也存在一些不足和问题，如：信息时效性有待提高，信息种类可以更加丰富，网上办事功能不够强等问题。201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sz w:val="32"/>
          <w:szCs w:val="32"/>
        </w:rPr>
        <w:t>年，我们将继续按《条例》及市政府信息公开办公室要求，进一步规范信息公开制度，提高信息公开时效，努力推进政府信息公开工作。</w:t>
      </w: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/>
        <w:ind w:left="0" w:right="0" w:firstLine="64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一是进一步对信息进行系统深入的梳理和分类，加强信息公开工作的时效性，确保信息公开的及时性、准确性和有效性，为社会各界提供更加方便快捷的政府信息公开服务。</w:t>
      </w: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/>
        <w:ind w:left="0" w:right="0" w:firstLine="64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二是继续加强门户网站建设维护工作，不断充实信息类别，完善信息呈现形式，丰富信息内容。</w:t>
      </w: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/>
        <w:ind w:left="0" w:right="0" w:firstLine="64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三是继续加强学习，提高认识，正确把握和处理公开与保密之间的关系，确保应当公开的政府信息及时公开。</w:t>
      </w: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/>
        <w:ind w:left="0" w:right="0" w:firstLine="640"/>
        <w:rPr>
          <w:rFonts w:hint="eastAsia" w:ascii="仿宋" w:hAnsi="仿宋" w:eastAsia="仿宋" w:cs="仿宋"/>
          <w:snapToGrid w:val="0"/>
          <w:sz w:val="32"/>
          <w:szCs w:val="32"/>
        </w:rPr>
      </w:pPr>
      <w:r>
        <w:rPr>
          <w:rFonts w:hint="eastAsia" w:ascii="仿宋" w:hAnsi="仿宋" w:eastAsia="仿宋" w:cs="仿宋"/>
          <w:snapToGrid w:val="0"/>
          <w:sz w:val="32"/>
          <w:szCs w:val="32"/>
        </w:rPr>
        <w:t> </w:t>
      </w: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/>
        <w:ind w:left="0" w:right="0" w:firstLine="640"/>
        <w:rPr>
          <w:rFonts w:hint="eastAsia" w:ascii="仿宋" w:hAnsi="仿宋" w:eastAsia="仿宋" w:cs="仿宋"/>
          <w:snapToGrid w:val="0"/>
          <w:sz w:val="32"/>
          <w:szCs w:val="32"/>
        </w:rPr>
      </w:pP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/>
        <w:ind w:left="0" w:right="0" w:firstLine="640"/>
        <w:rPr>
          <w:rFonts w:hint="eastAsia" w:ascii="仿宋" w:hAnsi="仿宋" w:eastAsia="仿宋" w:cs="仿宋"/>
          <w:snapToGrid w:val="0"/>
          <w:sz w:val="32"/>
          <w:szCs w:val="32"/>
        </w:rPr>
      </w:pP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/>
        <w:ind w:left="0" w:right="0" w:firstLine="640"/>
        <w:rPr>
          <w:rFonts w:hint="eastAsia" w:ascii="仿宋" w:hAnsi="仿宋" w:eastAsia="仿宋" w:cs="仿宋"/>
          <w:snapToGrid w:val="0"/>
          <w:sz w:val="32"/>
          <w:szCs w:val="32"/>
        </w:rPr>
      </w:pP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/>
        <w:ind w:left="0" w:right="0" w:firstLine="640"/>
        <w:rPr>
          <w:rFonts w:hint="eastAsia" w:ascii="仿宋" w:hAnsi="仿宋" w:eastAsia="仿宋" w:cs="仿宋"/>
          <w:snapToGrid w:val="0"/>
          <w:sz w:val="32"/>
          <w:szCs w:val="32"/>
        </w:rPr>
      </w:pP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/>
        <w:ind w:left="0" w:right="0" w:firstLine="640"/>
        <w:rPr>
          <w:rFonts w:hint="eastAsia" w:ascii="仿宋" w:hAnsi="仿宋" w:eastAsia="仿宋" w:cs="仿宋"/>
          <w:snapToGrid w:val="0"/>
          <w:sz w:val="32"/>
          <w:szCs w:val="32"/>
        </w:rPr>
      </w:pP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/>
        <w:ind w:left="0" w:right="0" w:firstLine="640"/>
        <w:jc w:val="righ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sz w:val="32"/>
          <w:szCs w:val="32"/>
        </w:rPr>
        <w:t>年1月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31</w:t>
      </w:r>
      <w:r>
        <w:rPr>
          <w:rFonts w:hint="eastAsia" w:ascii="仿宋" w:hAnsi="仿宋" w:eastAsia="仿宋" w:cs="仿宋"/>
          <w:sz w:val="32"/>
          <w:szCs w:val="32"/>
        </w:rPr>
        <w:t>日</w:t>
      </w:r>
    </w:p>
    <w:p>
      <w:pPr>
        <w:rPr>
          <w:rFonts w:hint="eastAsia" w:ascii="仿宋" w:hAnsi="仿宋" w:eastAsia="仿宋" w:cs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920891"/>
    <w:rsid w:val="21756A7F"/>
    <w:rsid w:val="2DD77C55"/>
    <w:rsid w:val="2E803988"/>
    <w:rsid w:val="4B8B436D"/>
    <w:rsid w:val="4CAA57B9"/>
    <w:rsid w:val="6D535020"/>
    <w:rsid w:val="6F9208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Office_10.1.0.7468_F1E327BC-269C-435d-A152-05C5408002CA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2020-12-22T03:10:00Z</dcterms:created>
  <dc:creator>Administrator</dc:creator>
  <cp:lastModifiedBy>Administrator</cp:lastModifiedBy>
  <dcterms:modified xsi:type="dcterms:W3CDTF">2020-12-22T08:56:52Z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2052-10.1.0.7468</vt:lpwstr>
  </property>
</Properties>
</file>