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F59" w:rsidRPr="00A326D4" w:rsidRDefault="001F5F7F">
      <w:pPr>
        <w:pStyle w:val="a6"/>
        <w:widowControl/>
        <w:shd w:val="clear" w:color="auto" w:fill="FFFFFF"/>
        <w:wordWrap w:val="0"/>
        <w:spacing w:beforeAutospacing="0" w:afterAutospacing="0" w:line="560" w:lineRule="exact"/>
        <w:jc w:val="center"/>
        <w:rPr>
          <w:rFonts w:ascii="Times New Roman" w:eastAsia="方正小标宋简体" w:hAnsi="Times New Roman" w:cs="方正小标宋简体"/>
          <w:bCs/>
          <w:spacing w:val="-17"/>
          <w:sz w:val="44"/>
          <w:szCs w:val="44"/>
          <w:shd w:val="clear" w:color="auto" w:fill="FFFFFF"/>
        </w:rPr>
      </w:pPr>
      <w:r w:rsidRPr="00A326D4">
        <w:rPr>
          <w:rFonts w:ascii="Times New Roman" w:eastAsia="方正小标宋简体" w:hAnsi="Times New Roman" w:cs="方正小标宋简体" w:hint="eastAsia"/>
          <w:bCs/>
          <w:spacing w:val="-17"/>
          <w:sz w:val="44"/>
          <w:szCs w:val="44"/>
          <w:shd w:val="clear" w:color="auto" w:fill="FFFFFF"/>
        </w:rPr>
        <w:t>张店区</w:t>
      </w:r>
      <w:r w:rsidR="00B01847" w:rsidRPr="00A326D4">
        <w:rPr>
          <w:rFonts w:ascii="Times New Roman" w:eastAsia="方正小标宋简体" w:hAnsi="Times New Roman" w:cs="方正小标宋简体" w:hint="eastAsia"/>
          <w:bCs/>
          <w:spacing w:val="-17"/>
          <w:sz w:val="44"/>
          <w:szCs w:val="44"/>
          <w:shd w:val="clear" w:color="auto" w:fill="FFFFFF"/>
        </w:rPr>
        <w:t>统计局</w:t>
      </w:r>
      <w:r w:rsidRPr="00A326D4">
        <w:rPr>
          <w:rFonts w:ascii="Times New Roman" w:eastAsia="方正小标宋简体" w:hAnsi="Times New Roman" w:cs="方正小标宋简体" w:hint="eastAsia"/>
          <w:bCs/>
          <w:spacing w:val="-17"/>
          <w:sz w:val="44"/>
          <w:szCs w:val="44"/>
          <w:shd w:val="clear" w:color="auto" w:fill="FFFFFF"/>
        </w:rPr>
        <w:t>202</w:t>
      </w:r>
      <w:r w:rsidRPr="00A326D4">
        <w:rPr>
          <w:rFonts w:ascii="Times New Roman" w:eastAsia="方正小标宋简体" w:hAnsi="Times New Roman" w:cs="方正小标宋简体"/>
          <w:bCs/>
          <w:spacing w:val="-17"/>
          <w:sz w:val="44"/>
          <w:szCs w:val="44"/>
          <w:shd w:val="clear" w:color="auto" w:fill="FFFFFF"/>
          <w:lang w:val="en"/>
        </w:rPr>
        <w:t>5</w:t>
      </w:r>
      <w:r w:rsidR="00B01847" w:rsidRPr="00A326D4">
        <w:rPr>
          <w:rFonts w:ascii="Times New Roman" w:eastAsia="方正小标宋简体" w:hAnsi="Times New Roman" w:cs="方正小标宋简体" w:hint="eastAsia"/>
          <w:bCs/>
          <w:spacing w:val="-17"/>
          <w:sz w:val="44"/>
          <w:szCs w:val="44"/>
          <w:shd w:val="clear" w:color="auto" w:fill="FFFFFF"/>
        </w:rPr>
        <w:t>年政府信息公开工作年度报告</w:t>
      </w:r>
    </w:p>
    <w:p w:rsidR="00EF4F59" w:rsidRPr="00A326D4" w:rsidRDefault="00EF4F59">
      <w:pPr>
        <w:pStyle w:val="a6"/>
        <w:widowControl/>
        <w:shd w:val="clear" w:color="auto" w:fill="FFFFFF"/>
        <w:wordWrap w:val="0"/>
        <w:spacing w:beforeAutospacing="0" w:afterAutospacing="0" w:line="560" w:lineRule="exact"/>
        <w:jc w:val="both"/>
        <w:rPr>
          <w:rFonts w:ascii="Times New Roman" w:eastAsia="方正小标宋简体" w:hAnsi="Times New Roman" w:cs="方正小标宋简体"/>
          <w:bCs/>
          <w:spacing w:val="-17"/>
          <w:sz w:val="44"/>
          <w:szCs w:val="44"/>
          <w:shd w:val="clear" w:color="auto" w:fill="FFFFFF"/>
        </w:rPr>
      </w:pPr>
    </w:p>
    <w:p w:rsidR="00EF4F59" w:rsidRPr="00A326D4" w:rsidRDefault="001F5F7F">
      <w:pPr>
        <w:pStyle w:val="a6"/>
        <w:widowControl/>
        <w:shd w:val="clear" w:color="auto" w:fill="FFFFFF"/>
        <w:wordWrap w:val="0"/>
        <w:spacing w:beforeAutospacing="0" w:afterAutospacing="0" w:line="560" w:lineRule="exact"/>
        <w:ind w:firstLineChars="200" w:firstLine="640"/>
        <w:rPr>
          <w:rFonts w:ascii="Times New Roman" w:eastAsia="宋体" w:hAnsi="Times New Roman" w:cs="宋体"/>
          <w:kern w:val="2"/>
          <w:szCs w:val="24"/>
          <w:shd w:val="clear" w:color="auto" w:fill="FFFFFF"/>
        </w:rPr>
      </w:pP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本年度报告中所列数据的统计期限自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202</w:t>
      </w:r>
      <w:r w:rsidRPr="00A326D4">
        <w:rPr>
          <w:rFonts w:ascii="Times New Roman" w:eastAsia="仿宋_GB2312" w:hAnsi="Times New Roman" w:cs="仿宋_GB2312"/>
          <w:sz w:val="32"/>
          <w:szCs w:val="32"/>
          <w:lang w:val="en"/>
        </w:rPr>
        <w:t>5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1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1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日起，至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202</w:t>
      </w:r>
      <w:r w:rsidRPr="00A326D4">
        <w:rPr>
          <w:rFonts w:ascii="Times New Roman" w:eastAsia="仿宋_GB2312" w:hAnsi="Times New Roman" w:cs="仿宋_GB2312"/>
          <w:sz w:val="32"/>
          <w:szCs w:val="32"/>
          <w:lang w:val="en"/>
        </w:rPr>
        <w:t>5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12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31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日止。如对报告内容有疑问，</w:t>
      </w:r>
      <w:r w:rsidR="00B01847" w:rsidRPr="00A326D4">
        <w:rPr>
          <w:rFonts w:ascii="Times New Roman" w:eastAsia="仿宋_GB2312" w:hAnsi="Times New Roman" w:cs="仿宋_GB2312" w:hint="eastAsia"/>
          <w:sz w:val="32"/>
          <w:szCs w:val="32"/>
        </w:rPr>
        <w:t>请与张店区统计局联系（地址：山东省淄博市张店区政务中心</w:t>
      </w:r>
      <w:r w:rsidR="00B01847" w:rsidRPr="00A326D4">
        <w:rPr>
          <w:rFonts w:ascii="Times New Roman" w:eastAsia="仿宋_GB2312" w:hAnsi="Times New Roman" w:cs="仿宋_GB2312" w:hint="eastAsia"/>
          <w:sz w:val="32"/>
          <w:szCs w:val="32"/>
        </w:rPr>
        <w:t>6</w:t>
      </w:r>
      <w:r w:rsidR="00B01847" w:rsidRPr="00A326D4">
        <w:rPr>
          <w:rFonts w:ascii="Times New Roman" w:eastAsia="仿宋_GB2312" w:hAnsi="Times New Roman" w:cs="仿宋_GB2312" w:hint="eastAsia"/>
          <w:sz w:val="32"/>
          <w:szCs w:val="32"/>
        </w:rPr>
        <w:t>楼；邮编：</w:t>
      </w:r>
      <w:r w:rsidR="00B01847" w:rsidRPr="00A326D4">
        <w:rPr>
          <w:rFonts w:ascii="Times New Roman" w:eastAsia="仿宋_GB2312" w:hAnsi="Times New Roman" w:cs="仿宋_GB2312" w:hint="eastAsia"/>
          <w:sz w:val="32"/>
          <w:szCs w:val="32"/>
        </w:rPr>
        <w:t>255000</w:t>
      </w:r>
      <w:r w:rsidR="00B01847" w:rsidRPr="00A326D4">
        <w:rPr>
          <w:rFonts w:ascii="Times New Roman" w:eastAsia="仿宋_GB2312" w:hAnsi="Times New Roman" w:cs="仿宋_GB2312" w:hint="eastAsia"/>
          <w:sz w:val="32"/>
          <w:szCs w:val="32"/>
        </w:rPr>
        <w:t>；电话：</w:t>
      </w:r>
      <w:r w:rsidR="00B01847" w:rsidRPr="00A326D4">
        <w:rPr>
          <w:rFonts w:ascii="Times New Roman" w:eastAsia="仿宋_GB2312" w:hAnsi="Times New Roman" w:cs="仿宋_GB2312" w:hint="eastAsia"/>
          <w:sz w:val="32"/>
          <w:szCs w:val="32"/>
        </w:rPr>
        <w:t>0533-2869954</w:t>
      </w:r>
      <w:r w:rsidR="00B01847" w:rsidRPr="00A326D4">
        <w:rPr>
          <w:rFonts w:ascii="Times New Roman" w:eastAsia="仿宋_GB2312" w:hAnsi="Times New Roman" w:cs="仿宋_GB2312" w:hint="eastAsia"/>
          <w:sz w:val="32"/>
          <w:szCs w:val="32"/>
        </w:rPr>
        <w:t>；电子邮箱</w:t>
      </w:r>
      <w:r w:rsidR="00B01847" w:rsidRPr="00A326D4">
        <w:rPr>
          <w:rFonts w:ascii="Times New Roman" w:eastAsia="仿宋_GB2312" w:hAnsi="Times New Roman" w:cs="仿宋_GB2312" w:hint="eastAsia"/>
          <w:sz w:val="32"/>
          <w:szCs w:val="32"/>
        </w:rPr>
        <w:t>zdqtjjbgs@zb.shandong.cn</w:t>
      </w:r>
      <w:r w:rsidR="00B01847" w:rsidRPr="00A326D4">
        <w:rPr>
          <w:rFonts w:ascii="Times New Roman" w:eastAsia="仿宋_GB2312" w:hAnsi="Times New Roman" w:cs="仿宋_GB2312" w:hint="eastAsia"/>
          <w:sz w:val="32"/>
          <w:szCs w:val="32"/>
        </w:rPr>
        <w:t>）。</w:t>
      </w:r>
    </w:p>
    <w:p w:rsidR="00EF4F59" w:rsidRPr="00A326D4" w:rsidRDefault="001F5F7F" w:rsidP="007E5471">
      <w:pPr>
        <w:pStyle w:val="a6"/>
        <w:widowControl/>
        <w:shd w:val="clear" w:color="auto" w:fill="FFFFFF"/>
        <w:wordWrap w:val="0"/>
        <w:spacing w:beforeAutospacing="0" w:afterAutospacing="0"/>
        <w:ind w:firstLineChars="200" w:firstLine="640"/>
        <w:jc w:val="both"/>
        <w:rPr>
          <w:rFonts w:ascii="Times New Roman" w:eastAsia="黑体" w:hAnsi="Times New Roman" w:cs="黑体"/>
          <w:bCs/>
          <w:sz w:val="32"/>
          <w:szCs w:val="32"/>
        </w:rPr>
      </w:pPr>
      <w:r w:rsidRPr="00A326D4">
        <w:rPr>
          <w:rFonts w:ascii="Times New Roman" w:eastAsia="黑体" w:hAnsi="Times New Roman" w:cs="黑体" w:hint="eastAsia"/>
          <w:bCs/>
          <w:sz w:val="32"/>
          <w:szCs w:val="32"/>
          <w:shd w:val="clear" w:color="auto" w:fill="FFFFFF"/>
        </w:rPr>
        <w:t>一、总体情况</w:t>
      </w:r>
    </w:p>
    <w:p w:rsidR="00EF4F59" w:rsidRPr="00A326D4" w:rsidRDefault="00A6729D">
      <w:pPr>
        <w:wordWrap w:val="0"/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202</w:t>
      </w:r>
      <w:r w:rsidRPr="00A326D4">
        <w:rPr>
          <w:rFonts w:ascii="Times New Roman" w:eastAsia="仿宋_GB2312" w:hAnsi="Times New Roman" w:cs="仿宋_GB2312"/>
          <w:sz w:val="32"/>
          <w:szCs w:val="32"/>
        </w:rPr>
        <w:t>5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年，张店区统计局</w:t>
      </w:r>
      <w:r w:rsidR="00D76E71" w:rsidRPr="00A326D4">
        <w:rPr>
          <w:rFonts w:ascii="Times New Roman" w:eastAsia="仿宋_GB2312" w:hAnsi="Times New Roman" w:cs="仿宋_GB2312" w:hint="eastAsia"/>
          <w:sz w:val="32"/>
          <w:szCs w:val="32"/>
        </w:rPr>
        <w:t>严格落实《中华人民共和国政府信息公开条例》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，</w:t>
      </w:r>
      <w:r w:rsidR="00D76E71" w:rsidRPr="00A326D4">
        <w:rPr>
          <w:rFonts w:ascii="Times New Roman" w:eastAsia="仿宋_GB2312" w:hAnsi="Times New Roman" w:cs="仿宋_GB2312" w:hint="eastAsia"/>
          <w:sz w:val="32"/>
          <w:szCs w:val="32"/>
        </w:rPr>
        <w:t>健全统筹推进、分工负责的工作机制，秉持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“公开为常态，不公开为例外”的原则，</w:t>
      </w:r>
      <w:r w:rsidR="00D76E71" w:rsidRPr="00A326D4">
        <w:rPr>
          <w:rFonts w:ascii="Times New Roman" w:eastAsia="仿宋_GB2312" w:hAnsi="Times New Roman" w:cs="仿宋_GB2312" w:hint="eastAsia"/>
          <w:sz w:val="32"/>
          <w:szCs w:val="32"/>
        </w:rPr>
        <w:t>提高工作透明度，强化平台维护和保密审查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，</w:t>
      </w:r>
      <w:r w:rsidR="00CD2944" w:rsidRPr="00A326D4">
        <w:rPr>
          <w:rFonts w:ascii="Times New Roman" w:eastAsia="仿宋_GB2312" w:hAnsi="Times New Roman" w:cs="仿宋_GB2312" w:hint="eastAsia"/>
          <w:sz w:val="32"/>
          <w:szCs w:val="32"/>
        </w:rPr>
        <w:t>圆满完成本</w:t>
      </w:r>
      <w:r w:rsidR="00D76E71" w:rsidRPr="00A326D4">
        <w:rPr>
          <w:rFonts w:ascii="Times New Roman" w:eastAsia="仿宋_GB2312" w:hAnsi="Times New Roman" w:cs="仿宋_GB2312" w:hint="eastAsia"/>
          <w:sz w:val="32"/>
          <w:szCs w:val="32"/>
        </w:rPr>
        <w:t>年度政府信息公开工作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EF4F59" w:rsidRPr="00A326D4" w:rsidRDefault="001F5F7F">
      <w:pPr>
        <w:wordWrap w:val="0"/>
        <w:spacing w:line="560" w:lineRule="exact"/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 w:rsidRPr="00A326D4"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（一）主动公开方面。</w:t>
      </w:r>
      <w:r w:rsidR="001D2954" w:rsidRPr="001D2954">
        <w:rPr>
          <w:rFonts w:ascii="Times New Roman" w:eastAsia="仿宋_GB2312" w:hAnsi="Times New Roman" w:cs="仿宋_GB2312" w:hint="eastAsia"/>
          <w:bCs/>
          <w:sz w:val="32"/>
          <w:szCs w:val="32"/>
        </w:rPr>
        <w:t>加强权威信息发布，</w:t>
      </w:r>
      <w:r w:rsidR="0043391B">
        <w:rPr>
          <w:rFonts w:ascii="Times New Roman" w:eastAsia="仿宋_GB2312" w:hAnsi="Times New Roman" w:cs="仿宋_GB2312" w:hint="eastAsia"/>
          <w:bCs/>
          <w:sz w:val="32"/>
          <w:szCs w:val="32"/>
        </w:rPr>
        <w:t>精准聚焦群众关切，</w:t>
      </w:r>
      <w:r w:rsidR="001D2954">
        <w:rPr>
          <w:rFonts w:ascii="Times New Roman" w:eastAsia="仿宋_GB2312" w:hAnsi="Times New Roman" w:cs="仿宋_GB2312"/>
          <w:sz w:val="32"/>
          <w:szCs w:val="32"/>
        </w:rPr>
        <w:t>2025</w:t>
      </w:r>
      <w:r w:rsidR="001D2954">
        <w:rPr>
          <w:rFonts w:ascii="Times New Roman" w:eastAsia="仿宋_GB2312" w:hAnsi="Times New Roman" w:cs="仿宋_GB2312"/>
          <w:sz w:val="32"/>
          <w:szCs w:val="32"/>
        </w:rPr>
        <w:t>年度</w:t>
      </w:r>
      <w:r w:rsidR="001D2954">
        <w:rPr>
          <w:rFonts w:ascii="Times New Roman" w:eastAsia="仿宋_GB2312" w:hAnsi="Times New Roman" w:cs="仿宋_GB2312" w:hint="eastAsia"/>
          <w:bCs/>
          <w:sz w:val="32"/>
          <w:szCs w:val="32"/>
        </w:rPr>
        <w:t>主动公开</w:t>
      </w:r>
      <w:r w:rsidR="001D2954" w:rsidRPr="001D2954">
        <w:rPr>
          <w:rFonts w:ascii="Times New Roman" w:eastAsia="仿宋_GB2312" w:hAnsi="Times New Roman" w:cs="仿宋_GB2312" w:hint="eastAsia"/>
          <w:bCs/>
          <w:sz w:val="32"/>
          <w:szCs w:val="32"/>
        </w:rPr>
        <w:t>发布</w:t>
      </w:r>
      <w:r w:rsidR="001D2954" w:rsidRPr="00A326D4">
        <w:rPr>
          <w:rFonts w:ascii="Times New Roman" w:eastAsia="仿宋_GB2312" w:hAnsi="Times New Roman" w:cs="仿宋_GB2312" w:hint="eastAsia"/>
          <w:sz w:val="32"/>
          <w:szCs w:val="32"/>
        </w:rPr>
        <w:t>信息</w:t>
      </w:r>
      <w:r w:rsidR="001D2954">
        <w:rPr>
          <w:rFonts w:ascii="Times New Roman" w:eastAsia="仿宋_GB2312" w:hAnsi="Times New Roman" w:cs="仿宋_GB2312" w:hint="eastAsia"/>
          <w:sz w:val="32"/>
          <w:szCs w:val="32"/>
        </w:rPr>
        <w:t>累计</w:t>
      </w:r>
      <w:r w:rsidR="001D2954" w:rsidRPr="00A326D4">
        <w:rPr>
          <w:rFonts w:ascii="Times New Roman" w:eastAsia="仿宋_GB2312" w:hAnsi="Times New Roman" w:cs="仿宋_GB2312" w:hint="eastAsia"/>
          <w:sz w:val="32"/>
          <w:szCs w:val="32"/>
        </w:rPr>
        <w:t>8</w:t>
      </w:r>
      <w:r w:rsidR="001D2954" w:rsidRPr="00A326D4">
        <w:rPr>
          <w:rFonts w:ascii="Times New Roman" w:eastAsia="仿宋_GB2312" w:hAnsi="Times New Roman" w:cs="仿宋_GB2312"/>
          <w:sz w:val="32"/>
          <w:szCs w:val="32"/>
        </w:rPr>
        <w:t>4</w:t>
      </w:r>
      <w:r w:rsidR="001D2954" w:rsidRPr="00A326D4">
        <w:rPr>
          <w:rFonts w:ascii="Times New Roman" w:eastAsia="仿宋_GB2312" w:hAnsi="Times New Roman" w:cs="仿宋_GB2312" w:hint="eastAsia"/>
          <w:sz w:val="32"/>
          <w:szCs w:val="32"/>
        </w:rPr>
        <w:t>条</w:t>
      </w:r>
      <w:r w:rsidR="007F57CD" w:rsidRPr="00A326D4">
        <w:rPr>
          <w:rFonts w:ascii="Times New Roman" w:eastAsia="仿宋_GB2312" w:hAnsi="Times New Roman" w:cs="仿宋_GB2312" w:hint="eastAsia"/>
          <w:sz w:val="32"/>
          <w:szCs w:val="32"/>
        </w:rPr>
        <w:t>，</w:t>
      </w:r>
      <w:r w:rsidR="001D2954" w:rsidRPr="001D2954">
        <w:rPr>
          <w:rFonts w:ascii="Times New Roman" w:eastAsia="仿宋_GB2312" w:hAnsi="Times New Roman" w:cs="仿宋_GB2312" w:hint="eastAsia"/>
          <w:sz w:val="32"/>
          <w:szCs w:val="32"/>
        </w:rPr>
        <w:t>内容涵盖</w:t>
      </w:r>
      <w:r w:rsidR="0043391B" w:rsidRPr="001D2954">
        <w:rPr>
          <w:rFonts w:ascii="Times New Roman" w:eastAsia="仿宋_GB2312" w:hAnsi="Times New Roman" w:cs="仿宋_GB2312" w:hint="eastAsia"/>
          <w:sz w:val="32"/>
          <w:szCs w:val="32"/>
        </w:rPr>
        <w:t>统计信息、</w:t>
      </w:r>
      <w:r w:rsidR="0043391B">
        <w:rPr>
          <w:rFonts w:ascii="Times New Roman" w:eastAsia="仿宋_GB2312" w:hAnsi="Times New Roman" w:cs="仿宋_GB2312" w:hint="eastAsia"/>
          <w:sz w:val="32"/>
          <w:szCs w:val="32"/>
        </w:rPr>
        <w:t>业务</w:t>
      </w:r>
      <w:r w:rsidR="001D2954" w:rsidRPr="001D2954">
        <w:rPr>
          <w:rFonts w:ascii="Times New Roman" w:eastAsia="仿宋_GB2312" w:hAnsi="Times New Roman" w:cs="仿宋_GB2312" w:hint="eastAsia"/>
          <w:sz w:val="32"/>
          <w:szCs w:val="32"/>
        </w:rPr>
        <w:t>动态、</w:t>
      </w:r>
      <w:r w:rsidR="0043391B">
        <w:rPr>
          <w:rFonts w:ascii="Times New Roman" w:eastAsia="仿宋_GB2312" w:hAnsi="Times New Roman" w:cs="仿宋_GB2312" w:hint="eastAsia"/>
          <w:sz w:val="32"/>
          <w:szCs w:val="32"/>
        </w:rPr>
        <w:t>行政执法、</w:t>
      </w:r>
      <w:r w:rsidR="001D2954" w:rsidRPr="001D2954">
        <w:rPr>
          <w:rFonts w:ascii="Times New Roman" w:eastAsia="仿宋_GB2312" w:hAnsi="Times New Roman" w:cs="仿宋_GB2312" w:hint="eastAsia"/>
          <w:sz w:val="32"/>
          <w:szCs w:val="32"/>
        </w:rPr>
        <w:t>政策解读、预算决算等</w:t>
      </w:r>
      <w:r w:rsidR="00CD2944" w:rsidRPr="00A326D4"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。</w:t>
      </w:r>
    </w:p>
    <w:p w:rsidR="00EF4F59" w:rsidRPr="00A326D4" w:rsidRDefault="001F5F7F">
      <w:pPr>
        <w:wordWrap w:val="0"/>
        <w:spacing w:line="560" w:lineRule="exact"/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 w:rsidRPr="00A326D4"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（二）依申请公开工作方面。</w:t>
      </w:r>
      <w:r w:rsidR="007F57CD" w:rsidRPr="00A326D4">
        <w:rPr>
          <w:rFonts w:ascii="Times New Roman" w:eastAsia="仿宋_GB2312" w:hAnsi="Times New Roman" w:cs="仿宋_GB2312" w:hint="eastAsia"/>
          <w:sz w:val="32"/>
          <w:szCs w:val="32"/>
        </w:rPr>
        <w:t>202</w:t>
      </w:r>
      <w:r w:rsidR="007F57CD" w:rsidRPr="00A326D4">
        <w:rPr>
          <w:rFonts w:ascii="Times New Roman" w:eastAsia="仿宋_GB2312" w:hAnsi="Times New Roman" w:cs="仿宋_GB2312"/>
          <w:sz w:val="32"/>
          <w:szCs w:val="32"/>
        </w:rPr>
        <w:t>5</w:t>
      </w:r>
      <w:r w:rsidR="007F57CD" w:rsidRPr="00A326D4">
        <w:rPr>
          <w:rFonts w:ascii="Times New Roman" w:eastAsia="仿宋_GB2312" w:hAnsi="Times New Roman" w:cs="仿宋_GB2312" w:hint="eastAsia"/>
          <w:sz w:val="32"/>
          <w:szCs w:val="32"/>
        </w:rPr>
        <w:t>年，</w:t>
      </w:r>
      <w:r w:rsidR="003815FC" w:rsidRPr="00A326D4">
        <w:rPr>
          <w:rFonts w:ascii="Times New Roman" w:eastAsia="仿宋_GB2312" w:hAnsi="Times New Roman" w:cs="仿宋_GB2312" w:hint="eastAsia"/>
          <w:sz w:val="32"/>
          <w:szCs w:val="32"/>
        </w:rPr>
        <w:t>张店区统计局</w:t>
      </w:r>
      <w:r w:rsidR="002E1D65">
        <w:rPr>
          <w:rFonts w:ascii="Times New Roman" w:eastAsia="仿宋_GB2312" w:hAnsi="Times New Roman" w:cs="仿宋_GB2312" w:hint="eastAsia"/>
          <w:sz w:val="32"/>
          <w:szCs w:val="32"/>
        </w:rPr>
        <w:t>未收到政府</w:t>
      </w:r>
      <w:r w:rsidR="002E1D65">
        <w:rPr>
          <w:rFonts w:ascii="Times New Roman" w:eastAsia="仿宋_GB2312" w:hAnsi="Times New Roman" w:cs="仿宋_GB2312"/>
          <w:sz w:val="32"/>
          <w:szCs w:val="32"/>
        </w:rPr>
        <w:t>信息</w:t>
      </w:r>
      <w:r w:rsidR="007F57CD" w:rsidRPr="00A326D4">
        <w:rPr>
          <w:rFonts w:ascii="Times New Roman" w:eastAsia="仿宋_GB2312" w:hAnsi="Times New Roman" w:cs="仿宋_GB2312" w:hint="eastAsia"/>
          <w:sz w:val="32"/>
          <w:szCs w:val="32"/>
        </w:rPr>
        <w:t>公开</w:t>
      </w:r>
      <w:r w:rsidR="002E1D65">
        <w:rPr>
          <w:rFonts w:ascii="Times New Roman" w:eastAsia="仿宋_GB2312" w:hAnsi="Times New Roman" w:cs="仿宋_GB2312" w:hint="eastAsia"/>
          <w:sz w:val="32"/>
          <w:szCs w:val="32"/>
        </w:rPr>
        <w:t>申请，未发生</w:t>
      </w:r>
      <w:r w:rsidR="002E1D65" w:rsidRPr="002E1D65">
        <w:rPr>
          <w:rFonts w:ascii="Times New Roman" w:eastAsia="仿宋_GB2312" w:hAnsi="Times New Roman" w:cs="仿宋_GB2312" w:hint="eastAsia"/>
          <w:sz w:val="32"/>
          <w:szCs w:val="32"/>
        </w:rPr>
        <w:t>因政府信息公开申请引发的行政复议或行政诉讼案件</w:t>
      </w:r>
      <w:r w:rsidR="007F57CD" w:rsidRPr="00A326D4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EF4F59" w:rsidRPr="00A326D4" w:rsidRDefault="001F5F7F">
      <w:pPr>
        <w:wordWrap w:val="0"/>
        <w:spacing w:line="560" w:lineRule="exact"/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 w:rsidRPr="00A326D4"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（三）政府信息管理方面。</w:t>
      </w:r>
      <w:r w:rsidR="003815FC" w:rsidRPr="00A326D4">
        <w:rPr>
          <w:rFonts w:ascii="Times New Roman" w:eastAsia="仿宋_GB2312" w:hAnsi="Times New Roman" w:cs="仿宋_GB2312" w:hint="eastAsia"/>
          <w:sz w:val="32"/>
          <w:szCs w:val="32"/>
        </w:rPr>
        <w:t>张店区统计局扎实推进政府信息管理工作，完善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政府信息主动公开目录</w:t>
      </w:r>
      <w:r w:rsidR="003815FC" w:rsidRPr="00A326D4">
        <w:rPr>
          <w:rFonts w:ascii="Times New Roman" w:eastAsia="仿宋_GB2312" w:hAnsi="Times New Roman" w:cs="仿宋_GB2312" w:hint="eastAsia"/>
          <w:sz w:val="32"/>
          <w:szCs w:val="32"/>
        </w:rPr>
        <w:t>并动态更新</w:t>
      </w:r>
      <w:r w:rsidR="006A1111" w:rsidRPr="00A326D4">
        <w:rPr>
          <w:rFonts w:ascii="Times New Roman" w:eastAsia="仿宋_GB2312" w:hAnsi="Times New Roman" w:cs="仿宋_GB2312" w:hint="eastAsia"/>
          <w:sz w:val="32"/>
          <w:szCs w:val="32"/>
        </w:rPr>
        <w:t>；</w:t>
      </w:r>
      <w:r w:rsidR="003815FC" w:rsidRPr="00A326D4">
        <w:rPr>
          <w:rFonts w:ascii="Times New Roman" w:eastAsia="仿宋_GB2312" w:hAnsi="Times New Roman" w:cs="仿宋_GB2312" w:hint="eastAsia"/>
          <w:bCs/>
          <w:sz w:val="32"/>
          <w:szCs w:val="32"/>
        </w:rPr>
        <w:t>完善《张店区统计局政务公开工作制度》，规范生成、流转、归档等各环节</w:t>
      </w:r>
      <w:r w:rsidR="006A1111" w:rsidRPr="00A326D4">
        <w:rPr>
          <w:rFonts w:ascii="Times New Roman" w:eastAsia="仿宋_GB2312" w:hAnsi="Times New Roman" w:cs="仿宋_GB2312" w:hint="eastAsia"/>
          <w:bCs/>
          <w:sz w:val="32"/>
          <w:szCs w:val="32"/>
        </w:rPr>
        <w:t>；</w:t>
      </w:r>
      <w:r w:rsidR="003815FC" w:rsidRPr="00A326D4">
        <w:rPr>
          <w:rFonts w:ascii="Times New Roman" w:eastAsia="仿宋_GB2312" w:hAnsi="Times New Roman" w:cs="仿宋_GB2312" w:hint="eastAsia"/>
          <w:bCs/>
          <w:sz w:val="32"/>
          <w:szCs w:val="32"/>
        </w:rPr>
        <w:t>严格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规范性文件</w:t>
      </w:r>
      <w:r w:rsidR="003815FC" w:rsidRPr="00A326D4">
        <w:rPr>
          <w:rFonts w:ascii="Times New Roman" w:eastAsia="仿宋_GB2312" w:hAnsi="Times New Roman" w:cs="仿宋_GB2312" w:hint="eastAsia"/>
          <w:sz w:val="32"/>
          <w:szCs w:val="32"/>
        </w:rPr>
        <w:t>审核、发布、清理流程，确保合规有效</w:t>
      </w:r>
      <w:r w:rsidR="006A1111" w:rsidRPr="00A326D4">
        <w:rPr>
          <w:rFonts w:ascii="Times New Roman" w:eastAsia="仿宋_GB2312" w:hAnsi="Times New Roman" w:cs="仿宋_GB2312" w:hint="eastAsia"/>
          <w:sz w:val="32"/>
          <w:szCs w:val="32"/>
        </w:rPr>
        <w:t>；</w:t>
      </w:r>
      <w:r w:rsidR="003815FC" w:rsidRPr="00A326D4">
        <w:rPr>
          <w:rFonts w:ascii="Times New Roman" w:eastAsia="仿宋_GB2312" w:hAnsi="Times New Roman" w:cs="仿宋_GB2312" w:hint="eastAsia"/>
          <w:sz w:val="32"/>
          <w:szCs w:val="32"/>
        </w:rPr>
        <w:t>严格政</w:t>
      </w:r>
      <w:r w:rsidR="003815FC" w:rsidRPr="00A326D4">
        <w:rPr>
          <w:rFonts w:ascii="Times New Roman" w:eastAsia="仿宋_GB2312" w:hAnsi="Times New Roman" w:cs="仿宋_GB2312" w:hint="eastAsia"/>
          <w:sz w:val="32"/>
          <w:szCs w:val="32"/>
        </w:rPr>
        <w:lastRenderedPageBreak/>
        <w:t>府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信息公开保密</w:t>
      </w:r>
      <w:r w:rsidR="003815FC" w:rsidRPr="00A326D4">
        <w:rPr>
          <w:rFonts w:ascii="Times New Roman" w:eastAsia="仿宋_GB2312" w:hAnsi="Times New Roman" w:cs="仿宋_GB2312" w:hint="eastAsia"/>
          <w:sz w:val="32"/>
          <w:szCs w:val="32"/>
        </w:rPr>
        <w:t>审查，做到应审尽审，筑牢保密安全防线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EF4F59" w:rsidRPr="00A326D4" w:rsidRDefault="001F5F7F">
      <w:pPr>
        <w:wordWrap w:val="0"/>
        <w:spacing w:line="560" w:lineRule="exact"/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 w:rsidRPr="00A326D4"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（四）政府信息公开平台建设方面。</w:t>
      </w:r>
      <w:r w:rsidR="00265602" w:rsidRPr="00A326D4">
        <w:rPr>
          <w:rFonts w:ascii="Times New Roman" w:eastAsia="仿宋_GB2312" w:hAnsi="Times New Roman" w:cs="仿宋_GB2312" w:hint="eastAsia"/>
          <w:sz w:val="32"/>
          <w:szCs w:val="32"/>
        </w:rPr>
        <w:t>张店区统计局有效推进政府信息公开平台建设，进一步规范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公开专栏</w:t>
      </w:r>
      <w:r w:rsidR="00265602" w:rsidRPr="00A326D4">
        <w:rPr>
          <w:rFonts w:ascii="Times New Roman" w:eastAsia="仿宋_GB2312" w:hAnsi="Times New Roman" w:cs="仿宋_GB2312" w:hint="eastAsia"/>
          <w:sz w:val="32"/>
          <w:szCs w:val="32"/>
        </w:rPr>
        <w:t>的设置，按需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调整</w:t>
      </w:r>
      <w:r w:rsidR="00265602" w:rsidRPr="00A326D4">
        <w:rPr>
          <w:rFonts w:ascii="Times New Roman" w:eastAsia="仿宋_GB2312" w:hAnsi="Times New Roman" w:cs="仿宋_GB2312" w:hint="eastAsia"/>
          <w:sz w:val="32"/>
          <w:szCs w:val="32"/>
        </w:rPr>
        <w:t>栏目，常态化做好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内容维护</w:t>
      </w:r>
      <w:r w:rsidR="00265602" w:rsidRPr="00A326D4">
        <w:rPr>
          <w:rFonts w:ascii="Times New Roman" w:eastAsia="仿宋_GB2312" w:hAnsi="Times New Roman" w:cs="仿宋_GB2312" w:hint="eastAsia"/>
          <w:sz w:val="32"/>
          <w:szCs w:val="32"/>
        </w:rPr>
        <w:t>更新。统筹好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政务新媒体、线下公开渠道等各类公开平台管理</w:t>
      </w:r>
      <w:r w:rsidR="00265602" w:rsidRPr="00A326D4">
        <w:rPr>
          <w:rFonts w:ascii="Times New Roman" w:eastAsia="仿宋_GB2312" w:hAnsi="Times New Roman" w:cs="仿宋_GB2312" w:hint="eastAsia"/>
          <w:sz w:val="32"/>
          <w:szCs w:val="32"/>
        </w:rPr>
        <w:t>工作，确保信息同源，提升公开服务便捷度与规范性</w:t>
      </w:r>
      <w:r w:rsidRPr="00A326D4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EF4F59" w:rsidRDefault="001F5F7F">
      <w:pPr>
        <w:wordWrap w:val="0"/>
        <w:spacing w:line="560" w:lineRule="exact"/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 w:rsidRPr="00A326D4"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（五）监督保障方面。</w:t>
      </w:r>
      <w:r w:rsidR="00A326D4" w:rsidRPr="00A326D4">
        <w:rPr>
          <w:rFonts w:ascii="Times New Roman" w:eastAsia="仿宋_GB2312" w:hAnsi="Times New Roman" w:cs="仿宋_GB2312" w:hint="eastAsia"/>
          <w:sz w:val="32"/>
          <w:szCs w:val="32"/>
        </w:rPr>
        <w:t>张店区统计局健全监督保障体系，常态化组织召开业务部署和业务培训会议，同时配强工作人员，强化人员的实操能力，有力保障政府信息公开工作规范有序推进。</w:t>
      </w:r>
    </w:p>
    <w:p w:rsidR="00EF4F59" w:rsidRDefault="001F5F7F" w:rsidP="007E5471">
      <w:pPr>
        <w:pStyle w:val="a6"/>
        <w:widowControl/>
        <w:shd w:val="clear" w:color="auto" w:fill="FFFFFF"/>
        <w:wordWrap w:val="0"/>
        <w:spacing w:beforeAutospacing="0" w:afterAutospacing="0"/>
        <w:ind w:firstLineChars="200" w:firstLine="640"/>
        <w:jc w:val="both"/>
        <w:rPr>
          <w:rFonts w:ascii="Times New Roman" w:eastAsia="黑体" w:hAnsi="Times New Roman" w:cs="黑体"/>
          <w:bCs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cs="黑体" w:hint="eastAsia"/>
          <w:bCs/>
          <w:sz w:val="32"/>
          <w:szCs w:val="32"/>
          <w:shd w:val="clear" w:color="auto" w:fill="FFFFFF"/>
        </w:rPr>
        <w:t>二、主动公开政府信息情况</w:t>
      </w:r>
    </w:p>
    <w:tbl>
      <w:tblPr>
        <w:tblW w:w="978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5"/>
        <w:gridCol w:w="2445"/>
        <w:gridCol w:w="2445"/>
        <w:gridCol w:w="2445"/>
      </w:tblGrid>
      <w:tr w:rsidR="00EF4F59">
        <w:trPr>
          <w:trHeight w:val="422"/>
          <w:jc w:val="center"/>
        </w:trPr>
        <w:tc>
          <w:tcPr>
            <w:tcW w:w="97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:rsidR="00EF4F59">
        <w:trPr>
          <w:trHeight w:val="422"/>
          <w:jc w:val="center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 w:rsidR="00EF4F59">
        <w:trPr>
          <w:trHeight w:val="755"/>
          <w:jc w:val="center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Pr="00A326D4" w:rsidRDefault="00A326D4" w:rsidP="00A326D4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A326D4">
              <w:rPr>
                <w:rFonts w:ascii="Times New Roman" w:eastAsia="仿宋_GB2312" w:hAnsi="Times New Roman" w:cs="宋体" w:hint="eastAsia"/>
                <w:kern w:val="0"/>
                <w:szCs w:val="21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Pr="00A326D4" w:rsidRDefault="00A326D4" w:rsidP="00A326D4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A326D4">
              <w:rPr>
                <w:rFonts w:ascii="Times New Roman" w:eastAsia="仿宋_GB2312" w:hAnsi="Times New Roman" w:cs="宋体" w:hint="eastAsia"/>
                <w:kern w:val="0"/>
                <w:szCs w:val="21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Pr="00A326D4" w:rsidRDefault="00A326D4" w:rsidP="00A326D4">
            <w:pPr>
              <w:widowControl/>
              <w:wordWrap w:val="0"/>
              <w:jc w:val="center"/>
              <w:rPr>
                <w:rFonts w:ascii="Times New Roman" w:eastAsia="仿宋_GB2312" w:hAnsi="Times New Roman" w:cs="Calibri"/>
                <w:kern w:val="0"/>
                <w:szCs w:val="21"/>
              </w:rPr>
            </w:pPr>
            <w:r w:rsidRPr="00A326D4">
              <w:rPr>
                <w:rFonts w:ascii="Times New Roman" w:eastAsia="仿宋_GB2312" w:hAnsi="Times New Roman" w:cs="宋体" w:hint="eastAsia"/>
                <w:kern w:val="0"/>
                <w:szCs w:val="21"/>
              </w:rPr>
              <w:t>0</w:t>
            </w:r>
          </w:p>
        </w:tc>
      </w:tr>
      <w:tr w:rsidR="00EF4F59">
        <w:trPr>
          <w:trHeight w:val="755"/>
          <w:jc w:val="center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Pr="00A326D4" w:rsidRDefault="00A326D4" w:rsidP="00A326D4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A326D4">
              <w:rPr>
                <w:rFonts w:ascii="Times New Roman" w:eastAsia="仿宋_GB2312" w:hAnsi="Times New Roman" w:cs="宋体" w:hint="eastAsia"/>
                <w:kern w:val="0"/>
                <w:szCs w:val="21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Pr="00A326D4" w:rsidRDefault="00A326D4" w:rsidP="00A326D4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A326D4">
              <w:rPr>
                <w:rFonts w:ascii="Times New Roman" w:eastAsia="仿宋_GB2312" w:hAnsi="Times New Roman" w:cs="宋体" w:hint="eastAsia"/>
                <w:kern w:val="0"/>
                <w:szCs w:val="21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Pr="00A326D4" w:rsidRDefault="00A326D4" w:rsidP="00A326D4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A326D4">
              <w:rPr>
                <w:rFonts w:ascii="Times New Roman" w:eastAsia="仿宋_GB2312" w:hAnsi="Times New Roman" w:cs="宋体" w:hint="eastAsia"/>
                <w:kern w:val="0"/>
                <w:szCs w:val="21"/>
              </w:rPr>
              <w:t>0</w:t>
            </w:r>
          </w:p>
        </w:tc>
      </w:tr>
      <w:tr w:rsidR="00EF4F59">
        <w:trPr>
          <w:trHeight w:val="422"/>
          <w:jc w:val="center"/>
        </w:trPr>
        <w:tc>
          <w:tcPr>
            <w:tcW w:w="978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:rsidR="00EF4F59">
        <w:trPr>
          <w:trHeight w:val="422"/>
          <w:jc w:val="center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:rsidR="00EF4F59">
        <w:trPr>
          <w:trHeight w:val="755"/>
          <w:jc w:val="center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A326D4" w:rsidP="00A326D4">
            <w:pPr>
              <w:widowControl/>
              <w:jc w:val="center"/>
              <w:rPr>
                <w:rFonts w:ascii="Times New Roman" w:eastAsia="仿宋_GB2312" w:hAnsi="Times New Roman" w:cs="Calibri"/>
                <w:color w:val="000000"/>
                <w:kern w:val="0"/>
                <w:szCs w:val="21"/>
              </w:rPr>
            </w:pPr>
            <w:r w:rsidRPr="00A326D4">
              <w:rPr>
                <w:rFonts w:ascii="Times New Roman" w:eastAsia="仿宋_GB2312" w:hAnsi="Times New Roman" w:cs="Calibri" w:hint="eastAsia"/>
                <w:kern w:val="0"/>
                <w:szCs w:val="21"/>
              </w:rPr>
              <w:t>0</w:t>
            </w:r>
          </w:p>
        </w:tc>
      </w:tr>
      <w:tr w:rsidR="00EF4F59">
        <w:trPr>
          <w:trHeight w:val="422"/>
          <w:jc w:val="center"/>
        </w:trPr>
        <w:tc>
          <w:tcPr>
            <w:tcW w:w="978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:rsidR="00EF4F59">
        <w:trPr>
          <w:trHeight w:val="422"/>
          <w:jc w:val="center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3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:rsidR="00EF4F59">
        <w:trPr>
          <w:trHeight w:val="755"/>
          <w:jc w:val="center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Pr="00A326D4" w:rsidRDefault="00A326D4" w:rsidP="00A326D4">
            <w:pPr>
              <w:widowControl/>
              <w:jc w:val="center"/>
              <w:rPr>
                <w:rFonts w:ascii="Times New Roman" w:eastAsia="仿宋_GB2312" w:hAnsi="Times New Roman" w:cs="Calibri"/>
                <w:kern w:val="0"/>
                <w:szCs w:val="21"/>
              </w:rPr>
            </w:pPr>
            <w:r w:rsidRPr="00A326D4">
              <w:rPr>
                <w:rFonts w:ascii="Times New Roman" w:eastAsia="仿宋_GB2312" w:hAnsi="Times New Roman" w:cs="Calibri" w:hint="eastAsia"/>
                <w:kern w:val="0"/>
                <w:szCs w:val="21"/>
              </w:rPr>
              <w:t>0</w:t>
            </w:r>
          </w:p>
        </w:tc>
      </w:tr>
      <w:tr w:rsidR="00EF4F59">
        <w:trPr>
          <w:trHeight w:val="755"/>
          <w:jc w:val="center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Pr="00A326D4" w:rsidRDefault="00A326D4" w:rsidP="00A326D4">
            <w:pPr>
              <w:widowControl/>
              <w:wordWrap w:val="0"/>
              <w:jc w:val="center"/>
              <w:rPr>
                <w:rFonts w:ascii="Times New Roman" w:eastAsia="仿宋_GB2312" w:hAnsi="Times New Roman" w:cs="Calibri"/>
                <w:kern w:val="0"/>
                <w:szCs w:val="21"/>
              </w:rPr>
            </w:pPr>
            <w:r w:rsidRPr="00A326D4">
              <w:rPr>
                <w:rFonts w:ascii="Times New Roman" w:eastAsia="仿宋_GB2312" w:hAnsi="Times New Roman" w:cs="Calibri" w:hint="eastAsia"/>
                <w:kern w:val="0"/>
                <w:szCs w:val="21"/>
              </w:rPr>
              <w:t>0</w:t>
            </w:r>
          </w:p>
        </w:tc>
      </w:tr>
      <w:tr w:rsidR="00EF4F59">
        <w:trPr>
          <w:trHeight w:val="422"/>
          <w:jc w:val="center"/>
        </w:trPr>
        <w:tc>
          <w:tcPr>
            <w:tcW w:w="978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:rsidR="00EF4F59">
        <w:trPr>
          <w:trHeight w:val="422"/>
          <w:jc w:val="center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lastRenderedPageBreak/>
              <w:t>信息内容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:rsidR="00EF4F59">
        <w:trPr>
          <w:trHeight w:val="779"/>
          <w:jc w:val="center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Pr="00A326D4" w:rsidRDefault="001F5F7F" w:rsidP="00A326D4">
            <w:pPr>
              <w:widowControl/>
              <w:jc w:val="center"/>
            </w:pPr>
            <w:r w:rsidRPr="00A326D4"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Pr="00A326D4" w:rsidRDefault="00A326D4" w:rsidP="00A326D4">
            <w:pPr>
              <w:widowControl/>
              <w:wordWrap w:val="0"/>
              <w:jc w:val="center"/>
              <w:rPr>
                <w:rFonts w:ascii="Times New Roman" w:eastAsia="仿宋_GB2312" w:hAnsi="Times New Roman" w:cs="Calibri"/>
                <w:kern w:val="0"/>
                <w:szCs w:val="21"/>
              </w:rPr>
            </w:pPr>
            <w:r w:rsidRPr="00A326D4">
              <w:rPr>
                <w:rFonts w:ascii="Times New Roman" w:eastAsia="仿宋_GB2312" w:hAnsi="Times New Roman" w:cs="Calibri" w:hint="eastAsia"/>
                <w:kern w:val="0"/>
                <w:szCs w:val="21"/>
              </w:rPr>
              <w:t>0</w:t>
            </w:r>
          </w:p>
        </w:tc>
      </w:tr>
    </w:tbl>
    <w:p w:rsidR="00EF4F59" w:rsidRDefault="001F5F7F" w:rsidP="007E5471">
      <w:pPr>
        <w:wordWrap w:val="0"/>
        <w:ind w:firstLineChars="200" w:firstLine="640"/>
        <w:rPr>
          <w:rFonts w:ascii="Times New Roman" w:eastAsia="黑体" w:hAnsi="Times New Roman" w:cs="黑体"/>
          <w:bCs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黑体" w:hAnsi="Times New Roman" w:cs="黑体" w:hint="eastAsia"/>
          <w:bCs/>
          <w:kern w:val="0"/>
          <w:sz w:val="32"/>
          <w:szCs w:val="32"/>
          <w:shd w:val="clear" w:color="auto" w:fill="FFFFFF"/>
          <w:lang w:bidi="ar"/>
        </w:rPr>
        <w:t>三、收到和处理政府信息公开申请情况</w:t>
      </w:r>
    </w:p>
    <w:tbl>
      <w:tblPr>
        <w:tblW w:w="9748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:rsidR="00EF4F59" w:rsidTr="00A326D4"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left"/>
            </w:pPr>
            <w:r>
              <w:rPr>
                <w:rFonts w:ascii="楷体" w:eastAsia="楷体" w:hAnsi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:rsidR="00EF4F59" w:rsidTr="00A326D4">
        <w:trPr>
          <w:jc w:val="center"/>
        </w:trPr>
        <w:tc>
          <w:tcPr>
            <w:tcW w:w="493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EF4F5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:rsidR="00EF4F59" w:rsidTr="00A326D4">
        <w:trPr>
          <w:jc w:val="center"/>
        </w:trPr>
        <w:tc>
          <w:tcPr>
            <w:tcW w:w="493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EF4F5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8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EF4F5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商业</w:t>
            </w:r>
          </w:p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科研</w:t>
            </w:r>
          </w:p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8" w:type="dxa"/>
            <w:vMerge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F4F59" w:rsidRDefault="00EF4F59">
            <w:pPr>
              <w:rPr>
                <w:rFonts w:ascii="宋体"/>
                <w:sz w:val="24"/>
                <w:szCs w:val="24"/>
              </w:rPr>
            </w:pPr>
          </w:p>
        </w:tc>
      </w:tr>
      <w:tr w:rsidR="00A326D4" w:rsidTr="00A326D4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eastAsia="楷体" w:hAnsi="楷体" w:cs="楷体" w:hint="eastAsia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trHeight w:val="779"/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769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A326D4" w:rsidTr="001F5F7F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Default="00A326D4" w:rsidP="00A326D4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</w:tbl>
    <w:p w:rsidR="00EF4F59" w:rsidRDefault="001F5F7F" w:rsidP="007E5471">
      <w:pPr>
        <w:wordWrap w:val="0"/>
        <w:ind w:firstLineChars="200" w:firstLine="640"/>
        <w:rPr>
          <w:rFonts w:ascii="Times New Roman" w:eastAsia="黑体" w:hAnsi="Times New Roman" w:cs="黑体"/>
          <w:bCs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黑体" w:hAnsi="Times New Roman" w:cs="黑体" w:hint="eastAsia"/>
          <w:bCs/>
          <w:kern w:val="0"/>
          <w:sz w:val="32"/>
          <w:szCs w:val="32"/>
          <w:shd w:val="clear" w:color="auto" w:fill="FFFFFF"/>
          <w:lang w:bidi="ar"/>
        </w:rPr>
        <w:t>四、政府信息公开行政复议、行政诉讼情况</w:t>
      </w:r>
    </w:p>
    <w:tbl>
      <w:tblPr>
        <w:tblW w:w="9748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EF4F59" w:rsidTr="00A326D4">
        <w:trPr>
          <w:jc w:val="center"/>
        </w:trPr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:rsidR="00EF4F59" w:rsidTr="00A326D4"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纠正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结果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审结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:rsidR="00EF4F59" w:rsidTr="00A326D4">
        <w:trPr>
          <w:jc w:val="center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EF4F5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EF4F5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EF4F5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EF4F5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EF4F5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维持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4F59" w:rsidRDefault="001F5F7F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:rsidR="00A326D4" w:rsidTr="00A326D4">
        <w:trPr>
          <w:trHeight w:val="672"/>
          <w:jc w:val="center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after="180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326D4" w:rsidRPr="00E07C4A" w:rsidRDefault="00A326D4" w:rsidP="00A326D4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</w:tr>
    </w:tbl>
    <w:p w:rsidR="00EF4F59" w:rsidRDefault="00EF4F59">
      <w:pPr>
        <w:wordWrap w:val="0"/>
        <w:ind w:firstLineChars="200" w:firstLine="480"/>
        <w:rPr>
          <w:rFonts w:ascii="Times New Roman" w:eastAsia="宋体" w:hAnsi="Times New Roman" w:cs="宋体"/>
          <w:color w:val="FF0000"/>
          <w:sz w:val="24"/>
          <w:szCs w:val="24"/>
          <w:shd w:val="clear" w:color="auto" w:fill="FFFFFF"/>
        </w:rPr>
      </w:pPr>
    </w:p>
    <w:p w:rsidR="00EF4F59" w:rsidRDefault="001F5F7F" w:rsidP="007E5471">
      <w:pPr>
        <w:pStyle w:val="a6"/>
        <w:widowControl/>
        <w:shd w:val="clear" w:color="auto" w:fill="FFFFFF"/>
        <w:wordWrap w:val="0"/>
        <w:spacing w:beforeAutospacing="0" w:afterAutospacing="0"/>
        <w:ind w:firstLineChars="200" w:firstLine="640"/>
        <w:jc w:val="both"/>
        <w:rPr>
          <w:rFonts w:ascii="Times New Roman" w:eastAsia="黑体" w:hAnsi="Times New Roman" w:cs="黑体"/>
          <w:bCs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Times New Roman" w:eastAsia="黑体" w:hAnsi="Times New Roman" w:cs="黑体" w:hint="eastAsia"/>
          <w:bCs/>
          <w:sz w:val="32"/>
          <w:szCs w:val="32"/>
          <w:shd w:val="clear" w:color="auto" w:fill="FFFFFF"/>
          <w:lang w:bidi="ar"/>
        </w:rPr>
        <w:t>五、存在的主要问题及改进情况</w:t>
      </w:r>
    </w:p>
    <w:p w:rsidR="001F5F7F" w:rsidRPr="00E07C4A" w:rsidRDefault="001F5F7F" w:rsidP="001F5F7F">
      <w:pPr>
        <w:wordWrap w:val="0"/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202</w:t>
      </w:r>
      <w:r>
        <w:rPr>
          <w:rFonts w:ascii="Times New Roman" w:eastAsia="仿宋_GB2312" w:hAnsi="Times New Roman" w:cs="仿宋_GB2312"/>
          <w:sz w:val="32"/>
          <w:szCs w:val="32"/>
        </w:rPr>
        <w:t>5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年，</w:t>
      </w:r>
      <w:r>
        <w:rPr>
          <w:rFonts w:ascii="Times New Roman" w:eastAsia="仿宋_GB2312" w:hAnsi="Times New Roman" w:cs="仿宋_GB2312" w:hint="eastAsia"/>
          <w:sz w:val="32"/>
          <w:szCs w:val="32"/>
        </w:rPr>
        <w:t>张店区统计局在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政府信息公开工作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中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存在</w:t>
      </w:r>
      <w:r>
        <w:rPr>
          <w:rFonts w:ascii="Times New Roman" w:eastAsia="仿宋_GB2312" w:hAnsi="Times New Roman" w:cs="仿宋_GB2312" w:hint="eastAsia"/>
          <w:sz w:val="32"/>
          <w:szCs w:val="32"/>
        </w:rPr>
        <w:t>的问题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主要表现在：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一是内容深度不足，政策解读薄弱；二是内容质量不高，实用性和可读性欠缺；三是公开渠道不均衡，线上线下联动不足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1F5F7F" w:rsidRDefault="001F5F7F" w:rsidP="001F5F7F">
      <w:pPr>
        <w:pStyle w:val="a6"/>
        <w:widowControl/>
        <w:shd w:val="clear" w:color="auto" w:fill="FFFFFF"/>
        <w:wordWrap w:val="0"/>
        <w:spacing w:beforeAutospacing="0" w:afterAutospacing="0"/>
        <w:ind w:firstLineChars="200" w:firstLine="640"/>
        <w:jc w:val="both"/>
        <w:rPr>
          <w:rFonts w:ascii="Times New Roman" w:eastAsia="仿宋_GB2312" w:hAnsi="Times New Roman" w:cs="仿宋_GB2312"/>
          <w:bCs/>
          <w:sz w:val="32"/>
          <w:szCs w:val="32"/>
        </w:rPr>
      </w:pPr>
      <w:r w:rsidRPr="008A2A70">
        <w:rPr>
          <w:rFonts w:ascii="Times New Roman" w:eastAsia="仿宋_GB2312" w:hAnsi="Times New Roman" w:cs="仿宋_GB2312" w:hint="eastAsia"/>
          <w:bCs/>
          <w:sz w:val="32"/>
          <w:szCs w:val="32"/>
        </w:rPr>
        <w:t>我局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对存在的问题</w:t>
      </w:r>
      <w:r w:rsidR="00406EEF">
        <w:rPr>
          <w:rFonts w:ascii="Times New Roman" w:eastAsia="仿宋_GB2312" w:hAnsi="Times New Roman" w:cs="仿宋_GB2312" w:hint="eastAsia"/>
          <w:bCs/>
          <w:sz w:val="32"/>
          <w:szCs w:val="32"/>
        </w:rPr>
        <w:t>采取一系列措施，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进行</w:t>
      </w:r>
      <w:bookmarkStart w:id="0" w:name="_GoBack"/>
      <w:bookmarkEnd w:id="0"/>
      <w:r w:rsidR="00406EEF">
        <w:rPr>
          <w:rFonts w:ascii="Times New Roman" w:eastAsia="仿宋_GB2312" w:hAnsi="Times New Roman" w:cs="仿宋_GB2312" w:hint="eastAsia"/>
          <w:bCs/>
          <w:sz w:val="32"/>
          <w:szCs w:val="32"/>
        </w:rPr>
        <w:t>针对性改进</w:t>
      </w:r>
      <w:r w:rsidRPr="008A2A70">
        <w:rPr>
          <w:rFonts w:ascii="Times New Roman" w:eastAsia="仿宋_GB2312" w:hAnsi="Times New Roman" w:cs="仿宋_GB2312" w:hint="eastAsia"/>
          <w:bCs/>
          <w:sz w:val="32"/>
          <w:szCs w:val="32"/>
        </w:rPr>
        <w:t>。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一是深化公开内容，强化解读回应实效，尤其针对专业性强的文件，邀请业务骨干和专家学者进行解读，确保公众“看得懂、用得上”</w:t>
      </w:r>
      <w:r w:rsidRPr="008A2A70">
        <w:rPr>
          <w:rFonts w:ascii="Times New Roman" w:eastAsia="仿宋_GB2312" w:hAnsi="Times New Roman" w:cs="仿宋_GB2312" w:hint="eastAsia"/>
          <w:bCs/>
          <w:sz w:val="32"/>
          <w:szCs w:val="32"/>
        </w:rPr>
        <w:t>。</w:t>
      </w:r>
      <w:r>
        <w:rPr>
          <w:rFonts w:ascii="Times New Roman" w:eastAsia="仿宋_GB2312" w:hAnsi="Times New Roman" w:cs="仿宋_GB2312" w:hint="eastAsia"/>
          <w:bCs/>
          <w:sz w:val="32"/>
          <w:szCs w:val="32"/>
        </w:rPr>
        <w:t>二是提升内容质量，增强信息的实用性和可读性，严格执行信息公开“三审三校”制度，确保公开信息准确无误、时效性强，同时聚焦群众需求，围绕重点工作进展情况发布动态化信息，方便群众理解和使用。三是优化公开渠道，构建线上线下联动体系，</w:t>
      </w:r>
      <w:r w:rsidR="00BA4A6B">
        <w:rPr>
          <w:rFonts w:ascii="Times New Roman" w:eastAsia="仿宋_GB2312" w:hAnsi="Times New Roman" w:cs="仿宋_GB2312" w:hint="eastAsia"/>
          <w:bCs/>
          <w:sz w:val="32"/>
          <w:szCs w:val="32"/>
        </w:rPr>
        <w:t>优化栏目设置，设置线下查阅点。</w:t>
      </w:r>
    </w:p>
    <w:p w:rsidR="00EF4F59" w:rsidRDefault="001F5F7F" w:rsidP="007E5471">
      <w:pPr>
        <w:pStyle w:val="a6"/>
        <w:widowControl/>
        <w:shd w:val="clear" w:color="auto" w:fill="FFFFFF"/>
        <w:wordWrap w:val="0"/>
        <w:spacing w:beforeAutospacing="0" w:afterAutospacing="0"/>
        <w:ind w:firstLineChars="200" w:firstLine="640"/>
        <w:jc w:val="both"/>
        <w:rPr>
          <w:rFonts w:ascii="Times New Roman" w:eastAsia="黑体" w:hAnsi="Times New Roman" w:cs="黑体"/>
          <w:bCs/>
          <w:sz w:val="32"/>
          <w:szCs w:val="32"/>
          <w:shd w:val="clear" w:color="auto" w:fill="FFFFFF"/>
          <w:lang w:bidi="ar"/>
        </w:rPr>
      </w:pPr>
      <w:r>
        <w:rPr>
          <w:rFonts w:ascii="Times New Roman" w:eastAsia="黑体" w:hAnsi="Times New Roman" w:cs="黑体" w:hint="eastAsia"/>
          <w:bCs/>
          <w:sz w:val="32"/>
          <w:szCs w:val="32"/>
          <w:shd w:val="clear" w:color="auto" w:fill="FFFFFF"/>
          <w:lang w:bidi="ar"/>
        </w:rPr>
        <w:lastRenderedPageBreak/>
        <w:t>六、其他需要报告的事项</w:t>
      </w:r>
    </w:p>
    <w:p w:rsidR="00EF4F59" w:rsidRDefault="001F5F7F">
      <w:pPr>
        <w:wordWrap w:val="0"/>
        <w:spacing w:line="560" w:lineRule="exact"/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（一）依据《政府信息公开信息处理费管理办法》收取信息处理费的情况。</w:t>
      </w:r>
      <w:r>
        <w:rPr>
          <w:rFonts w:ascii="Times New Roman" w:eastAsia="仿宋_GB2312" w:hAnsi="Times New Roman" w:cs="仿宋_GB2312" w:hint="eastAsia"/>
          <w:sz w:val="32"/>
          <w:szCs w:val="32"/>
        </w:rPr>
        <w:t>2025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年度</w:t>
      </w:r>
      <w:r w:rsidR="0074597F" w:rsidRPr="00E07C4A">
        <w:rPr>
          <w:rFonts w:ascii="Times New Roman" w:eastAsia="仿宋_GB2312" w:hAnsi="Times New Roman" w:cs="仿宋_GB2312" w:hint="eastAsia"/>
          <w:sz w:val="32"/>
          <w:szCs w:val="32"/>
        </w:rPr>
        <w:t>，我局办理政府信息公开申请过程中，未收取依申请公开信息处理费。</w:t>
      </w:r>
    </w:p>
    <w:p w:rsidR="00EF4F59" w:rsidRDefault="001F5F7F">
      <w:pPr>
        <w:wordWrap w:val="0"/>
        <w:spacing w:line="560" w:lineRule="exact"/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（二）本年度人大代表建议和政协委员提案办理情况。</w:t>
      </w:r>
      <w:r>
        <w:rPr>
          <w:rFonts w:ascii="Times New Roman" w:eastAsia="仿宋_GB2312" w:hAnsi="Times New Roman" w:cs="仿宋_GB2312" w:hint="eastAsia"/>
          <w:sz w:val="32"/>
          <w:szCs w:val="32"/>
        </w:rPr>
        <w:t>2025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年度</w:t>
      </w:r>
      <w:r w:rsidR="0074597F">
        <w:rPr>
          <w:rFonts w:ascii="Times New Roman" w:eastAsia="仿宋_GB2312" w:hAnsi="Times New Roman" w:cs="仿宋_GB2312" w:hint="eastAsia"/>
          <w:sz w:val="32"/>
          <w:szCs w:val="32"/>
        </w:rPr>
        <w:t>，我局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未收到人大代表建议</w:t>
      </w:r>
      <w:r w:rsidR="0074597F">
        <w:rPr>
          <w:rFonts w:ascii="Times New Roman" w:eastAsia="仿宋_GB2312" w:hAnsi="Times New Roman" w:cs="仿宋_GB2312" w:hint="eastAsia"/>
          <w:sz w:val="32"/>
          <w:szCs w:val="32"/>
        </w:rPr>
        <w:t>和</w:t>
      </w:r>
      <w:r>
        <w:rPr>
          <w:rFonts w:ascii="Times New Roman" w:eastAsia="仿宋_GB2312" w:hAnsi="Times New Roman" w:cs="仿宋_GB2312" w:hint="eastAsia"/>
          <w:sz w:val="32"/>
          <w:szCs w:val="32"/>
        </w:rPr>
        <w:t>政协委员提案。</w:t>
      </w:r>
    </w:p>
    <w:p w:rsidR="00EF4F59" w:rsidRPr="0074597F" w:rsidRDefault="001F5F7F">
      <w:pPr>
        <w:wordWrap w:val="0"/>
        <w:spacing w:line="560" w:lineRule="exact"/>
        <w:ind w:firstLineChars="200" w:firstLine="643"/>
        <w:rPr>
          <w:rFonts w:ascii="Times New Roman" w:eastAsia="仿宋_GB2312" w:hAnsi="Times New Roman" w:cs="仿宋_GB2312"/>
          <w:sz w:val="32"/>
          <w:szCs w:val="32"/>
          <w:highlight w:val="yellow"/>
        </w:rPr>
      </w:pPr>
      <w:r w:rsidRPr="00226B9E"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（三）本单位在政务公开制度、内容、形式和平台建设方面的创新实践情况。</w:t>
      </w:r>
      <w:r w:rsidR="00226B9E" w:rsidRPr="00226B9E">
        <w:rPr>
          <w:rFonts w:ascii="Times New Roman" w:eastAsia="仿宋_GB2312" w:hAnsi="Times New Roman" w:cs="仿宋_GB2312" w:hint="eastAsia"/>
          <w:sz w:val="32"/>
          <w:szCs w:val="32"/>
        </w:rPr>
        <w:t>张店区统计局高度重视政务公开工作，聚焦群</w:t>
      </w:r>
      <w:r w:rsidR="00226B9E">
        <w:rPr>
          <w:rFonts w:ascii="Times New Roman" w:eastAsia="仿宋_GB2312" w:hAnsi="Times New Roman" w:cs="仿宋_GB2312" w:hint="eastAsia"/>
          <w:sz w:val="32"/>
          <w:szCs w:val="32"/>
        </w:rPr>
        <w:t>众和企业核心关切</w:t>
      </w:r>
      <w:r w:rsidR="00946E6A">
        <w:rPr>
          <w:rFonts w:ascii="Times New Roman" w:eastAsia="仿宋_GB2312" w:hAnsi="Times New Roman" w:cs="仿宋_GB2312" w:hint="eastAsia"/>
          <w:sz w:val="32"/>
          <w:szCs w:val="32"/>
        </w:rPr>
        <w:t>，</w:t>
      </w:r>
      <w:r w:rsidR="00226B9E">
        <w:rPr>
          <w:rFonts w:ascii="Times New Roman" w:eastAsia="仿宋_GB2312" w:hAnsi="Times New Roman" w:cs="仿宋_GB2312" w:hint="eastAsia"/>
          <w:sz w:val="32"/>
          <w:szCs w:val="32"/>
        </w:rPr>
        <w:t>创新公开内容，积极进行解读，通过领导干部解读和图文解读形式替代传统文字，让专业内容通俗化、复杂流程直观化，切实提升统计重点工作的知晓率。</w:t>
      </w:r>
    </w:p>
    <w:p w:rsidR="00EF4F59" w:rsidRDefault="001F5F7F">
      <w:pPr>
        <w:wordWrap w:val="0"/>
        <w:spacing w:line="560" w:lineRule="exact"/>
        <w:ind w:firstLineChars="200" w:firstLine="643"/>
        <w:rPr>
          <w:rFonts w:ascii="Times New Roman" w:eastAsia="宋体" w:hAnsi="Times New Roman" w:cs="宋体"/>
          <w:sz w:val="24"/>
          <w:szCs w:val="24"/>
          <w:shd w:val="clear" w:color="auto" w:fill="FFFFFF"/>
        </w:rPr>
      </w:pPr>
      <w:r w:rsidRPr="00946E6A"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（四）《</w:t>
      </w:r>
      <w:r w:rsidRPr="00946E6A"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2025</w:t>
      </w:r>
      <w:r w:rsidRPr="00946E6A"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年张店区政务公开工作要点分工方案》落实情况。</w:t>
      </w:r>
      <w:r w:rsidR="00946E6A" w:rsidRPr="00946E6A">
        <w:rPr>
          <w:rFonts w:ascii="Times New Roman" w:eastAsia="仿宋_GB2312" w:hAnsi="Times New Roman" w:cs="仿宋_GB2312" w:hint="eastAsia"/>
          <w:sz w:val="32"/>
          <w:szCs w:val="32"/>
        </w:rPr>
        <w:t>张店区统计局严格落实《</w:t>
      </w:r>
      <w:r w:rsidR="00946E6A" w:rsidRPr="00946E6A">
        <w:rPr>
          <w:rFonts w:ascii="Times New Roman" w:eastAsia="仿宋_GB2312" w:hAnsi="Times New Roman" w:cs="仿宋_GB2312" w:hint="eastAsia"/>
          <w:sz w:val="32"/>
          <w:szCs w:val="32"/>
        </w:rPr>
        <w:t>2025</w:t>
      </w:r>
      <w:r w:rsidR="00946E6A" w:rsidRPr="00946E6A">
        <w:rPr>
          <w:rFonts w:ascii="Times New Roman" w:eastAsia="仿宋_GB2312" w:hAnsi="Times New Roman" w:cs="仿宋_GB2312" w:hint="eastAsia"/>
          <w:sz w:val="32"/>
          <w:szCs w:val="32"/>
        </w:rPr>
        <w:t>年张店区政务公开工作要点分工方案》</w:t>
      </w:r>
      <w:r w:rsidR="00946E6A">
        <w:rPr>
          <w:rFonts w:ascii="Times New Roman" w:eastAsia="仿宋_GB2312" w:hAnsi="Times New Roman" w:cs="仿宋_GB2312" w:hint="eastAsia"/>
          <w:sz w:val="32"/>
          <w:szCs w:val="32"/>
        </w:rPr>
        <w:t>，</w:t>
      </w:r>
      <w:r w:rsidR="00946E6A" w:rsidRPr="00E07C4A">
        <w:rPr>
          <w:rFonts w:ascii="Times New Roman" w:eastAsia="仿宋_GB2312" w:hAnsi="Times New Roman" w:cs="仿宋_GB2312" w:hint="eastAsia"/>
          <w:sz w:val="32"/>
          <w:szCs w:val="32"/>
        </w:rPr>
        <w:t>加强对政务公开工作的监督和管理，</w:t>
      </w:r>
      <w:r w:rsidR="00946E6A">
        <w:rPr>
          <w:rFonts w:ascii="Times New Roman" w:eastAsia="仿宋_GB2312" w:hAnsi="Times New Roman" w:cs="仿宋_GB2312" w:hint="eastAsia"/>
          <w:sz w:val="32"/>
          <w:szCs w:val="32"/>
        </w:rPr>
        <w:t>压实科室责任，</w:t>
      </w:r>
      <w:r w:rsidR="00946E6A" w:rsidRPr="00E07C4A">
        <w:rPr>
          <w:rFonts w:ascii="Times New Roman" w:eastAsia="仿宋_GB2312" w:hAnsi="Times New Roman" w:cs="仿宋_GB2312" w:hint="eastAsia"/>
          <w:sz w:val="32"/>
          <w:szCs w:val="32"/>
        </w:rPr>
        <w:t>结合我局工作实际，</w:t>
      </w:r>
      <w:r w:rsidR="00946E6A">
        <w:rPr>
          <w:rFonts w:ascii="Times New Roman" w:eastAsia="仿宋_GB2312" w:hAnsi="Times New Roman" w:cs="仿宋_GB2312" w:hint="eastAsia"/>
          <w:sz w:val="32"/>
          <w:szCs w:val="32"/>
        </w:rPr>
        <w:t>及时公开月度、季度、年度统计数据，保障数据发布规范高效。同时规范公开流程，严格执行“三审三校”制度，全面提升统计政务公开透明度与服务质效，切实以公开促服务、强监督。</w:t>
      </w:r>
    </w:p>
    <w:sectPr w:rsidR="00EF4F59">
      <w:footerReference w:type="default" r:id="rId7"/>
      <w:pgSz w:w="11906" w:h="16838"/>
      <w:pgMar w:top="2098" w:right="1474" w:bottom="198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6B31" w:rsidRDefault="00E36B31">
      <w:r>
        <w:separator/>
      </w:r>
    </w:p>
  </w:endnote>
  <w:endnote w:type="continuationSeparator" w:id="0">
    <w:p w:rsidR="00E36B31" w:rsidRDefault="00E36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5F7F" w:rsidRDefault="001F5F7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F5F7F" w:rsidRDefault="001F5F7F">
                          <w:pPr>
                            <w:pStyle w:val="a4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31678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1F5F7F" w:rsidRDefault="001F5F7F">
                    <w:pPr>
                      <w:pStyle w:val="a4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331678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5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6B31" w:rsidRDefault="00E36B31">
      <w:r>
        <w:separator/>
      </w:r>
    </w:p>
  </w:footnote>
  <w:footnote w:type="continuationSeparator" w:id="0">
    <w:p w:rsidR="00E36B31" w:rsidRDefault="00E36B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JmNzVjZTcyNDEyM2M5MmMyNWExOTUwMWYyYmY5MzAifQ=="/>
  </w:docVars>
  <w:rsids>
    <w:rsidRoot w:val="11AF18C8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DFECB24"/>
    <w:rsid w:val="EEB55AE4"/>
    <w:rsid w:val="EEB7ADF7"/>
    <w:rsid w:val="EEFF5DC1"/>
    <w:rsid w:val="EF6517DA"/>
    <w:rsid w:val="EF779708"/>
    <w:rsid w:val="EF7B8356"/>
    <w:rsid w:val="F1BF809A"/>
    <w:rsid w:val="F20B63FA"/>
    <w:rsid w:val="F37F5B26"/>
    <w:rsid w:val="F3DF1E36"/>
    <w:rsid w:val="F3FB2AF5"/>
    <w:rsid w:val="F3FD79C6"/>
    <w:rsid w:val="F3FE4ED1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EFC3FA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AD5A1A"/>
    <w:rsid w:val="FFB6A4CE"/>
    <w:rsid w:val="FFBFB1B6"/>
    <w:rsid w:val="FFC5D43B"/>
    <w:rsid w:val="FFC6A744"/>
    <w:rsid w:val="FFDA0F91"/>
    <w:rsid w:val="FFEFBE9D"/>
    <w:rsid w:val="FFF77BB1"/>
    <w:rsid w:val="FFF7A4C2"/>
    <w:rsid w:val="FFFB156F"/>
    <w:rsid w:val="FFFF30E5"/>
    <w:rsid w:val="FFFF6986"/>
    <w:rsid w:val="FFFFAC6F"/>
    <w:rsid w:val="001D2954"/>
    <w:rsid w:val="001F5F7F"/>
    <w:rsid w:val="00226B9E"/>
    <w:rsid w:val="00265602"/>
    <w:rsid w:val="002E1D65"/>
    <w:rsid w:val="00331678"/>
    <w:rsid w:val="003561D7"/>
    <w:rsid w:val="003815FC"/>
    <w:rsid w:val="00406EEF"/>
    <w:rsid w:val="0043391B"/>
    <w:rsid w:val="00443E84"/>
    <w:rsid w:val="006A1111"/>
    <w:rsid w:val="006E6117"/>
    <w:rsid w:val="0071756B"/>
    <w:rsid w:val="0074597F"/>
    <w:rsid w:val="007E5471"/>
    <w:rsid w:val="007F57CD"/>
    <w:rsid w:val="00946E6A"/>
    <w:rsid w:val="00A326D4"/>
    <w:rsid w:val="00A6729D"/>
    <w:rsid w:val="00B01847"/>
    <w:rsid w:val="00BA4A6B"/>
    <w:rsid w:val="00CD2944"/>
    <w:rsid w:val="00D74350"/>
    <w:rsid w:val="00D76E71"/>
    <w:rsid w:val="00E36B31"/>
    <w:rsid w:val="00EF4F59"/>
    <w:rsid w:val="00F6297D"/>
    <w:rsid w:val="00FA031D"/>
    <w:rsid w:val="00FC62E8"/>
    <w:rsid w:val="0D4D54AE"/>
    <w:rsid w:val="0D72249E"/>
    <w:rsid w:val="11AF18C8"/>
    <w:rsid w:val="141D2158"/>
    <w:rsid w:val="14A02B65"/>
    <w:rsid w:val="1A6A77C7"/>
    <w:rsid w:val="1EEF9D2B"/>
    <w:rsid w:val="1EF567A3"/>
    <w:rsid w:val="1EFED2BC"/>
    <w:rsid w:val="1F6FA78F"/>
    <w:rsid w:val="1F97332B"/>
    <w:rsid w:val="1FFB391B"/>
    <w:rsid w:val="1FFDEF3C"/>
    <w:rsid w:val="267A2F26"/>
    <w:rsid w:val="297FAC76"/>
    <w:rsid w:val="2DA7DE71"/>
    <w:rsid w:val="2DF97147"/>
    <w:rsid w:val="2F3F7887"/>
    <w:rsid w:val="2F6F1AFF"/>
    <w:rsid w:val="2FAD00FC"/>
    <w:rsid w:val="2FD1CCE0"/>
    <w:rsid w:val="2FFFE3B9"/>
    <w:rsid w:val="33FFB2B4"/>
    <w:rsid w:val="33FFC301"/>
    <w:rsid w:val="3567E435"/>
    <w:rsid w:val="37699AAC"/>
    <w:rsid w:val="37F7E421"/>
    <w:rsid w:val="39FF13E5"/>
    <w:rsid w:val="3AF2D530"/>
    <w:rsid w:val="3BBB6E46"/>
    <w:rsid w:val="3BFD91A4"/>
    <w:rsid w:val="3C7E7E4E"/>
    <w:rsid w:val="3DEE7C01"/>
    <w:rsid w:val="3EF6348E"/>
    <w:rsid w:val="3EFB61AD"/>
    <w:rsid w:val="3F37CDAB"/>
    <w:rsid w:val="3F7644E0"/>
    <w:rsid w:val="3F7FE9C5"/>
    <w:rsid w:val="3F9FBD48"/>
    <w:rsid w:val="3FAF0AAB"/>
    <w:rsid w:val="3FB6ADE4"/>
    <w:rsid w:val="3FBDE484"/>
    <w:rsid w:val="3FBF62C6"/>
    <w:rsid w:val="3FD79AE0"/>
    <w:rsid w:val="3FDFF999"/>
    <w:rsid w:val="3FFF26B4"/>
    <w:rsid w:val="42D3B604"/>
    <w:rsid w:val="48FF5436"/>
    <w:rsid w:val="4B9FE3C2"/>
    <w:rsid w:val="4BC9F5B5"/>
    <w:rsid w:val="4DEDA4D5"/>
    <w:rsid w:val="4DFD3EAA"/>
    <w:rsid w:val="4EDA594B"/>
    <w:rsid w:val="4FDFB8AE"/>
    <w:rsid w:val="4FEFE2F2"/>
    <w:rsid w:val="4FFBBC6E"/>
    <w:rsid w:val="506F30FD"/>
    <w:rsid w:val="54FBE57F"/>
    <w:rsid w:val="55BDBFC2"/>
    <w:rsid w:val="567444B5"/>
    <w:rsid w:val="56FB4B67"/>
    <w:rsid w:val="57478A97"/>
    <w:rsid w:val="57AB6C62"/>
    <w:rsid w:val="57D7056B"/>
    <w:rsid w:val="59DFD1AD"/>
    <w:rsid w:val="59FC080A"/>
    <w:rsid w:val="59FDCAFB"/>
    <w:rsid w:val="59FDDC8B"/>
    <w:rsid w:val="5ABF35A0"/>
    <w:rsid w:val="5ABF657F"/>
    <w:rsid w:val="5AF7DF0E"/>
    <w:rsid w:val="5BFFFB06"/>
    <w:rsid w:val="5DBFF7BB"/>
    <w:rsid w:val="5DEBC819"/>
    <w:rsid w:val="5DEF33E6"/>
    <w:rsid w:val="5DFDAE03"/>
    <w:rsid w:val="5EFF46B3"/>
    <w:rsid w:val="5F4F50E3"/>
    <w:rsid w:val="5F586D45"/>
    <w:rsid w:val="5F6A595A"/>
    <w:rsid w:val="5F7D608F"/>
    <w:rsid w:val="5FAF2704"/>
    <w:rsid w:val="5FCF4F74"/>
    <w:rsid w:val="5FFC97AA"/>
    <w:rsid w:val="5FFE7671"/>
    <w:rsid w:val="640A5F1B"/>
    <w:rsid w:val="645F063B"/>
    <w:rsid w:val="65ECF1BF"/>
    <w:rsid w:val="663FF422"/>
    <w:rsid w:val="6698303C"/>
    <w:rsid w:val="676547E9"/>
    <w:rsid w:val="679E5140"/>
    <w:rsid w:val="67BA5745"/>
    <w:rsid w:val="67E43B26"/>
    <w:rsid w:val="67F29ACA"/>
    <w:rsid w:val="697E7356"/>
    <w:rsid w:val="69D3BD7E"/>
    <w:rsid w:val="69FDEC77"/>
    <w:rsid w:val="6B2DDFAE"/>
    <w:rsid w:val="6B887A32"/>
    <w:rsid w:val="6BEF68BF"/>
    <w:rsid w:val="6DD37989"/>
    <w:rsid w:val="6DFF5019"/>
    <w:rsid w:val="6FAC3CC5"/>
    <w:rsid w:val="6FFA3357"/>
    <w:rsid w:val="72EF1E50"/>
    <w:rsid w:val="74CBDF4F"/>
    <w:rsid w:val="74DC48C7"/>
    <w:rsid w:val="75B7D147"/>
    <w:rsid w:val="75EF4115"/>
    <w:rsid w:val="75FF6493"/>
    <w:rsid w:val="76D35A89"/>
    <w:rsid w:val="77181135"/>
    <w:rsid w:val="77AFA716"/>
    <w:rsid w:val="77D0B492"/>
    <w:rsid w:val="77DBAFEE"/>
    <w:rsid w:val="77DDA94D"/>
    <w:rsid w:val="77F788A5"/>
    <w:rsid w:val="77FB2453"/>
    <w:rsid w:val="77FF16EB"/>
    <w:rsid w:val="79EF8452"/>
    <w:rsid w:val="79F145A3"/>
    <w:rsid w:val="79F7DD72"/>
    <w:rsid w:val="7A5F3BC1"/>
    <w:rsid w:val="7A7F5900"/>
    <w:rsid w:val="7AFF3652"/>
    <w:rsid w:val="7BBE7574"/>
    <w:rsid w:val="7BF565BA"/>
    <w:rsid w:val="7DB1BF67"/>
    <w:rsid w:val="7DEF83EB"/>
    <w:rsid w:val="7DFE5BF9"/>
    <w:rsid w:val="7DFFFB21"/>
    <w:rsid w:val="7E2F1AA9"/>
    <w:rsid w:val="7EDFCB2D"/>
    <w:rsid w:val="7F1FD345"/>
    <w:rsid w:val="7F4F628D"/>
    <w:rsid w:val="7F51DC5A"/>
    <w:rsid w:val="7F67750F"/>
    <w:rsid w:val="7F7D9FD8"/>
    <w:rsid w:val="7F7DB70C"/>
    <w:rsid w:val="7F7F00C0"/>
    <w:rsid w:val="7FAE99D6"/>
    <w:rsid w:val="7FAF0AA5"/>
    <w:rsid w:val="7FAFEE82"/>
    <w:rsid w:val="7FD52939"/>
    <w:rsid w:val="7FD601A3"/>
    <w:rsid w:val="7FDBE409"/>
    <w:rsid w:val="7FE136D8"/>
    <w:rsid w:val="7FE33C58"/>
    <w:rsid w:val="7FEA594E"/>
    <w:rsid w:val="7FEEB283"/>
    <w:rsid w:val="7FEFDACA"/>
    <w:rsid w:val="7FF3C5F5"/>
    <w:rsid w:val="7FF687BD"/>
    <w:rsid w:val="7FFB7FD5"/>
    <w:rsid w:val="7FFD5E27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AFFE0488"/>
    <w:rsid w:val="B06F583F"/>
    <w:rsid w:val="B1FF84B5"/>
    <w:rsid w:val="B3F55B34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BBD86C"/>
    <w:rsid w:val="BEFB5364"/>
    <w:rsid w:val="BEFEB8D8"/>
    <w:rsid w:val="BF3F4EDD"/>
    <w:rsid w:val="BF9CA563"/>
    <w:rsid w:val="BFA4314D"/>
    <w:rsid w:val="BFCDB3D4"/>
    <w:rsid w:val="BFCE6BBB"/>
    <w:rsid w:val="BFCFD74B"/>
    <w:rsid w:val="BFD9F1B6"/>
    <w:rsid w:val="BFEE1E23"/>
    <w:rsid w:val="BFFB7E30"/>
    <w:rsid w:val="BFFF1E60"/>
    <w:rsid w:val="BFFF632F"/>
    <w:rsid w:val="BFFF6FDD"/>
    <w:rsid w:val="C7DAC264"/>
    <w:rsid w:val="CBFFD682"/>
    <w:rsid w:val="CE7E936C"/>
    <w:rsid w:val="CFCF6E7C"/>
    <w:rsid w:val="CFEE1893"/>
    <w:rsid w:val="CFEF45BC"/>
    <w:rsid w:val="D169A40B"/>
    <w:rsid w:val="D3F79759"/>
    <w:rsid w:val="D4FA0C26"/>
    <w:rsid w:val="D749D24F"/>
    <w:rsid w:val="D7B91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933E207-6EDC-4949-BACE-41CA9A3B7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paragraph" w:styleId="a8">
    <w:name w:val="List Paragraph"/>
    <w:basedOn w:val="a"/>
    <w:uiPriority w:val="99"/>
    <w:rsid w:val="001F5F7F"/>
    <w:pPr>
      <w:ind w:firstLineChars="200" w:firstLine="420"/>
    </w:pPr>
  </w:style>
  <w:style w:type="paragraph" w:styleId="a9">
    <w:name w:val="Balloon Text"/>
    <w:basedOn w:val="a"/>
    <w:link w:val="Char"/>
    <w:rsid w:val="007E5471"/>
    <w:rPr>
      <w:sz w:val="18"/>
      <w:szCs w:val="18"/>
    </w:rPr>
  </w:style>
  <w:style w:type="character" w:customStyle="1" w:styleId="Char">
    <w:name w:val="批注框文本 Char"/>
    <w:basedOn w:val="a0"/>
    <w:link w:val="a9"/>
    <w:rsid w:val="007E547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1797</TotalTime>
  <Pages>5</Pages>
  <Words>420</Words>
  <Characters>2394</Characters>
  <Application>Microsoft Office Word</Application>
  <DocSecurity>0</DocSecurity>
  <Lines>19</Lines>
  <Paragraphs>5</Paragraphs>
  <ScaleCrop>false</ScaleCrop>
  <Company>国家统计局</Company>
  <LinksUpToDate>false</LinksUpToDate>
  <CharactersWithSpaces>2809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诗人与熊</dc:creator>
  <cp:lastModifiedBy>微软用户</cp:lastModifiedBy>
  <cp:revision>23</cp:revision>
  <cp:lastPrinted>2026-01-26T01:18:00Z</cp:lastPrinted>
  <dcterms:created xsi:type="dcterms:W3CDTF">2026-01-23T01:22:00Z</dcterms:created>
  <dcterms:modified xsi:type="dcterms:W3CDTF">2026-01-27T01:32:00Z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AA997AA0745C4772A4196D817533ED9B</vt:lpwstr>
  </property>
</Properties>
</file>